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87610" w14:textId="23F35D43" w:rsidR="00A901C2" w:rsidRPr="004F5735" w:rsidRDefault="00A901C2" w:rsidP="00A901C2">
      <w:pPr>
        <w:tabs>
          <w:tab w:val="left" w:pos="567"/>
        </w:tabs>
        <w:spacing w:after="0"/>
        <w:ind w:firstLine="567"/>
        <w:jc w:val="right"/>
        <w:rPr>
          <w:rFonts w:ascii="GHEA Mariam" w:hAnsi="GHEA Mariam"/>
          <w:noProof/>
          <w:sz w:val="24"/>
          <w:szCs w:val="24"/>
          <w:lang w:val="hy-AM"/>
        </w:rPr>
      </w:pPr>
      <w:r w:rsidRPr="004F5735">
        <w:rPr>
          <w:rFonts w:ascii="GHEA Mariam" w:hAnsi="GHEA Mariam"/>
          <w:noProof/>
          <w:lang w:val="hy-AM"/>
        </w:rPr>
        <w:drawing>
          <wp:anchor distT="0" distB="0" distL="0" distR="0" simplePos="0" relativeHeight="251659264" behindDoc="0" locked="0" layoutInCell="1" allowOverlap="1" wp14:anchorId="4B76F6A3" wp14:editId="4FD2392A">
            <wp:simplePos x="0" y="0"/>
            <wp:positionH relativeFrom="margin">
              <wp:posOffset>2609408</wp:posOffset>
            </wp:positionH>
            <wp:positionV relativeFrom="paragraph">
              <wp:posOffset>184758</wp:posOffset>
            </wp:positionV>
            <wp:extent cx="1263015" cy="1194435"/>
            <wp:effectExtent l="0" t="0" r="0" b="5715"/>
            <wp:wrapNone/>
            <wp:docPr id="1434210615" name="Рисунок 143421061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01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609" w:rsidRPr="004F5735">
        <w:rPr>
          <w:rFonts w:ascii="GHEA Mariam" w:hAnsi="GHEA Mariam"/>
          <w:noProof/>
          <w:sz w:val="24"/>
          <w:szCs w:val="24"/>
          <w:lang w:val="hy-AM"/>
        </w:rPr>
        <w:t>Ե</w:t>
      </w:r>
      <w:r w:rsidRPr="004F5735">
        <w:rPr>
          <w:rFonts w:ascii="GHEA Mariam" w:hAnsi="GHEA Mariam"/>
          <w:noProof/>
          <w:sz w:val="24"/>
          <w:szCs w:val="24"/>
          <w:lang w:val="hy-AM"/>
        </w:rPr>
        <w:t>Դ/0</w:t>
      </w:r>
      <w:r w:rsidR="005B3609" w:rsidRPr="004F5735">
        <w:rPr>
          <w:rFonts w:ascii="GHEA Mariam" w:hAnsi="GHEA Mariam"/>
          <w:noProof/>
          <w:sz w:val="24"/>
          <w:szCs w:val="24"/>
          <w:lang w:val="hy-AM"/>
        </w:rPr>
        <w:t>924</w:t>
      </w:r>
      <w:r w:rsidRPr="004F5735">
        <w:rPr>
          <w:rFonts w:ascii="GHEA Mariam" w:hAnsi="GHEA Mariam"/>
          <w:noProof/>
          <w:sz w:val="24"/>
          <w:szCs w:val="24"/>
          <w:lang w:val="hy-AM"/>
        </w:rPr>
        <w:t>/</w:t>
      </w:r>
      <w:r w:rsidR="005B3609" w:rsidRPr="004F5735">
        <w:rPr>
          <w:rFonts w:ascii="GHEA Mariam" w:hAnsi="GHEA Mariam"/>
          <w:noProof/>
          <w:sz w:val="24"/>
          <w:szCs w:val="24"/>
          <w:lang w:val="hy-AM"/>
        </w:rPr>
        <w:t>13</w:t>
      </w:r>
      <w:r w:rsidRPr="004F5735">
        <w:rPr>
          <w:rFonts w:ascii="GHEA Mariam" w:hAnsi="GHEA Mariam"/>
          <w:noProof/>
          <w:sz w:val="24"/>
          <w:szCs w:val="24"/>
          <w:lang w:val="hy-AM"/>
        </w:rPr>
        <w:t>/2</w:t>
      </w:r>
      <w:r w:rsidR="005B3609" w:rsidRPr="004F5735">
        <w:rPr>
          <w:rFonts w:ascii="GHEA Mariam" w:hAnsi="GHEA Mariam"/>
          <w:noProof/>
          <w:sz w:val="24"/>
          <w:szCs w:val="24"/>
          <w:lang w:val="hy-AM"/>
        </w:rPr>
        <w:t>2</w:t>
      </w:r>
    </w:p>
    <w:p w14:paraId="76B6401E" w14:textId="77777777" w:rsidR="00A901C2" w:rsidRPr="004F5735" w:rsidRDefault="00A901C2" w:rsidP="00A901C2">
      <w:pPr>
        <w:tabs>
          <w:tab w:val="left" w:pos="567"/>
        </w:tabs>
        <w:spacing w:after="0"/>
        <w:ind w:firstLine="567"/>
        <w:jc w:val="right"/>
        <w:rPr>
          <w:rFonts w:ascii="GHEA Mariam" w:hAnsi="GHEA Mariam"/>
          <w:noProof/>
          <w:sz w:val="24"/>
          <w:szCs w:val="24"/>
          <w:lang w:val="hy-AM"/>
        </w:rPr>
      </w:pPr>
    </w:p>
    <w:p w14:paraId="48C6A5DA" w14:textId="77777777" w:rsidR="00A901C2" w:rsidRPr="004F5735" w:rsidRDefault="00A901C2" w:rsidP="00A901C2">
      <w:pPr>
        <w:tabs>
          <w:tab w:val="left" w:pos="567"/>
        </w:tabs>
        <w:spacing w:after="0"/>
        <w:ind w:firstLine="567"/>
        <w:jc w:val="right"/>
        <w:rPr>
          <w:rFonts w:ascii="GHEA Mariam" w:eastAsia="Times Armenian" w:hAnsi="GHEA Mariam" w:cs="Times Armenian"/>
          <w:noProof/>
          <w:sz w:val="24"/>
          <w:szCs w:val="24"/>
          <w:lang w:val="hy-AM"/>
        </w:rPr>
      </w:pPr>
    </w:p>
    <w:p w14:paraId="07D565DB" w14:textId="77777777" w:rsidR="00A901C2" w:rsidRPr="004F5735" w:rsidRDefault="00A901C2" w:rsidP="00A901C2">
      <w:pPr>
        <w:tabs>
          <w:tab w:val="left" w:pos="567"/>
        </w:tabs>
        <w:spacing w:after="0"/>
        <w:ind w:firstLine="567"/>
        <w:jc w:val="right"/>
        <w:rPr>
          <w:rFonts w:ascii="GHEA Mariam" w:eastAsia="Times Armenian" w:hAnsi="GHEA Mariam" w:cs="Times Armenian"/>
          <w:noProof/>
          <w:sz w:val="24"/>
          <w:szCs w:val="24"/>
          <w:lang w:val="hy-AM"/>
        </w:rPr>
      </w:pPr>
    </w:p>
    <w:p w14:paraId="20B124E1" w14:textId="77777777" w:rsidR="00A901C2" w:rsidRPr="004F5735" w:rsidRDefault="00A901C2" w:rsidP="00A901C2">
      <w:pPr>
        <w:tabs>
          <w:tab w:val="left" w:pos="567"/>
        </w:tabs>
        <w:spacing w:after="0"/>
        <w:ind w:firstLine="567"/>
        <w:jc w:val="right"/>
        <w:rPr>
          <w:rFonts w:ascii="GHEA Mariam" w:eastAsia="Times Armenian" w:hAnsi="GHEA Mariam" w:cs="Times Armenian"/>
          <w:noProof/>
          <w:sz w:val="24"/>
          <w:szCs w:val="24"/>
          <w:lang w:val="hy-AM"/>
        </w:rPr>
      </w:pPr>
    </w:p>
    <w:p w14:paraId="46E0868F" w14:textId="77777777" w:rsidR="00A901C2" w:rsidRPr="004F5735" w:rsidRDefault="00A901C2" w:rsidP="00A901C2">
      <w:pPr>
        <w:tabs>
          <w:tab w:val="left" w:pos="567"/>
        </w:tabs>
        <w:spacing w:after="0"/>
        <w:ind w:firstLine="567"/>
        <w:jc w:val="center"/>
        <w:rPr>
          <w:rFonts w:ascii="GHEA Mariam" w:eastAsia="Times Armenian" w:hAnsi="GHEA Mariam" w:cs="Times Armenian"/>
          <w:noProof/>
          <w:sz w:val="24"/>
          <w:szCs w:val="24"/>
          <w:lang w:val="hy-AM"/>
        </w:rPr>
      </w:pPr>
    </w:p>
    <w:p w14:paraId="2E96E5FB" w14:textId="77777777" w:rsidR="00A901C2" w:rsidRPr="004F5735" w:rsidRDefault="00A901C2" w:rsidP="00A901C2">
      <w:pPr>
        <w:tabs>
          <w:tab w:val="left" w:pos="567"/>
        </w:tabs>
        <w:spacing w:after="0"/>
        <w:ind w:firstLine="567"/>
        <w:jc w:val="center"/>
        <w:rPr>
          <w:rFonts w:ascii="GHEA Mariam" w:eastAsia="Times Armenian" w:hAnsi="GHEA Mariam" w:cs="Times Armenian"/>
          <w:noProof/>
          <w:sz w:val="24"/>
          <w:szCs w:val="24"/>
          <w:lang w:val="hy-AM"/>
        </w:rPr>
      </w:pPr>
    </w:p>
    <w:p w14:paraId="6E019357" w14:textId="77777777" w:rsidR="00A901C2" w:rsidRPr="004F5735" w:rsidRDefault="00A901C2" w:rsidP="00A901C2">
      <w:pPr>
        <w:tabs>
          <w:tab w:val="left" w:pos="567"/>
        </w:tabs>
        <w:spacing w:after="0" w:line="360" w:lineRule="auto"/>
        <w:ind w:firstLine="567"/>
        <w:jc w:val="center"/>
        <w:rPr>
          <w:rFonts w:ascii="GHEA Mariam" w:eastAsia="Times Armenian" w:hAnsi="GHEA Mariam" w:cs="Times Armenian"/>
          <w:noProof/>
          <w:sz w:val="32"/>
          <w:szCs w:val="32"/>
          <w:lang w:val="hy-AM"/>
        </w:rPr>
      </w:pPr>
      <w:r w:rsidRPr="004F5735">
        <w:rPr>
          <w:rFonts w:ascii="GHEA Mariam" w:hAnsi="GHEA Mariam" w:cs="Sylfaen"/>
          <w:noProof/>
          <w:sz w:val="32"/>
          <w:szCs w:val="32"/>
          <w:lang w:val="hy-AM"/>
        </w:rPr>
        <w:t>ՀԱՅԱՍՏԱՆԻ</w:t>
      </w:r>
      <w:r w:rsidRPr="004F5735">
        <w:rPr>
          <w:rFonts w:ascii="GHEA Mariam" w:hAnsi="GHEA Mariam"/>
          <w:noProof/>
          <w:sz w:val="32"/>
          <w:szCs w:val="32"/>
          <w:lang w:val="hy-AM"/>
        </w:rPr>
        <w:t xml:space="preserve"> </w:t>
      </w:r>
      <w:r w:rsidRPr="004F5735">
        <w:rPr>
          <w:rFonts w:ascii="GHEA Mariam" w:hAnsi="GHEA Mariam" w:cs="Sylfaen"/>
          <w:noProof/>
          <w:sz w:val="32"/>
          <w:szCs w:val="32"/>
          <w:lang w:val="hy-AM"/>
        </w:rPr>
        <w:t>ՀԱՆՐԱՊԵՏՈՒԹՅՈՒՆ</w:t>
      </w:r>
    </w:p>
    <w:p w14:paraId="4D7E638C" w14:textId="77777777" w:rsidR="00A901C2" w:rsidRPr="004F5735" w:rsidRDefault="00A901C2" w:rsidP="00A901C2">
      <w:pPr>
        <w:tabs>
          <w:tab w:val="left" w:pos="567"/>
        </w:tabs>
        <w:spacing w:after="0" w:line="360" w:lineRule="auto"/>
        <w:ind w:firstLine="567"/>
        <w:jc w:val="center"/>
        <w:rPr>
          <w:rFonts w:ascii="GHEA Mariam" w:eastAsia="Times Armenian" w:hAnsi="GHEA Mariam" w:cs="Times Armenian"/>
          <w:noProof/>
          <w:sz w:val="32"/>
          <w:szCs w:val="32"/>
          <w:lang w:val="hy-AM"/>
        </w:rPr>
      </w:pPr>
      <w:r w:rsidRPr="004F5735">
        <w:rPr>
          <w:rFonts w:ascii="GHEA Mariam" w:hAnsi="GHEA Mariam" w:cs="Sylfaen"/>
          <w:noProof/>
          <w:sz w:val="32"/>
          <w:szCs w:val="32"/>
          <w:lang w:val="hy-AM"/>
        </w:rPr>
        <w:t>ՎՃՌԱԲԵԿ</w:t>
      </w:r>
      <w:r w:rsidRPr="004F5735">
        <w:rPr>
          <w:rFonts w:ascii="GHEA Mariam" w:hAnsi="GHEA Mariam"/>
          <w:noProof/>
          <w:sz w:val="32"/>
          <w:szCs w:val="32"/>
          <w:lang w:val="hy-AM"/>
        </w:rPr>
        <w:t xml:space="preserve"> </w:t>
      </w:r>
      <w:r w:rsidRPr="004F5735">
        <w:rPr>
          <w:rFonts w:ascii="GHEA Mariam" w:hAnsi="GHEA Mariam" w:cs="Sylfaen"/>
          <w:noProof/>
          <w:sz w:val="32"/>
          <w:szCs w:val="32"/>
          <w:lang w:val="hy-AM"/>
        </w:rPr>
        <w:t>ԴԱՏԱՐԱՆ</w:t>
      </w:r>
    </w:p>
    <w:p w14:paraId="04BDBDEA" w14:textId="77777777" w:rsidR="00A901C2" w:rsidRPr="004F5735" w:rsidRDefault="00A901C2" w:rsidP="00D254CB">
      <w:pPr>
        <w:tabs>
          <w:tab w:val="left" w:pos="567"/>
          <w:tab w:val="left" w:pos="5103"/>
        </w:tabs>
        <w:spacing w:after="0" w:line="360" w:lineRule="auto"/>
        <w:ind w:firstLine="567"/>
        <w:jc w:val="center"/>
        <w:rPr>
          <w:rFonts w:ascii="GHEA Mariam" w:eastAsia="Times Armenian" w:hAnsi="GHEA Mariam" w:cs="Times Armenian"/>
          <w:b/>
          <w:noProof/>
          <w:sz w:val="32"/>
          <w:szCs w:val="32"/>
          <w:lang w:val="hy-AM"/>
        </w:rPr>
      </w:pPr>
      <w:r w:rsidRPr="004F5735">
        <w:rPr>
          <w:rFonts w:ascii="GHEA Mariam" w:hAnsi="GHEA Mariam" w:cs="Sylfaen"/>
          <w:b/>
          <w:noProof/>
          <w:sz w:val="32"/>
          <w:szCs w:val="32"/>
          <w:lang w:val="hy-AM"/>
        </w:rPr>
        <w:t>Ո</w:t>
      </w:r>
      <w:r w:rsidRPr="004F5735">
        <w:rPr>
          <w:rFonts w:ascii="GHEA Mariam" w:hAnsi="GHEA Mariam"/>
          <w:b/>
          <w:noProof/>
          <w:sz w:val="32"/>
          <w:szCs w:val="32"/>
          <w:lang w:val="hy-AM"/>
        </w:rPr>
        <w:t xml:space="preserve"> </w:t>
      </w:r>
      <w:r w:rsidRPr="004F5735">
        <w:rPr>
          <w:rFonts w:ascii="GHEA Mariam" w:hAnsi="GHEA Mariam" w:cs="Sylfaen"/>
          <w:b/>
          <w:noProof/>
          <w:sz w:val="32"/>
          <w:szCs w:val="32"/>
          <w:lang w:val="hy-AM"/>
        </w:rPr>
        <w:t>Ր</w:t>
      </w:r>
      <w:r w:rsidRPr="004F5735">
        <w:rPr>
          <w:rFonts w:ascii="GHEA Mariam" w:hAnsi="GHEA Mariam"/>
          <w:b/>
          <w:noProof/>
          <w:sz w:val="32"/>
          <w:szCs w:val="32"/>
          <w:lang w:val="hy-AM"/>
        </w:rPr>
        <w:t xml:space="preserve"> </w:t>
      </w:r>
      <w:r w:rsidRPr="004F5735">
        <w:rPr>
          <w:rFonts w:ascii="GHEA Mariam" w:hAnsi="GHEA Mariam" w:cs="Sylfaen"/>
          <w:b/>
          <w:noProof/>
          <w:sz w:val="32"/>
          <w:szCs w:val="32"/>
          <w:lang w:val="hy-AM"/>
        </w:rPr>
        <w:t>Ո</w:t>
      </w:r>
      <w:r w:rsidRPr="004F5735">
        <w:rPr>
          <w:rFonts w:ascii="GHEA Mariam" w:hAnsi="GHEA Mariam"/>
          <w:b/>
          <w:noProof/>
          <w:sz w:val="32"/>
          <w:szCs w:val="32"/>
          <w:lang w:val="hy-AM"/>
        </w:rPr>
        <w:t xml:space="preserve"> </w:t>
      </w:r>
      <w:r w:rsidRPr="004F5735">
        <w:rPr>
          <w:rFonts w:ascii="GHEA Mariam" w:hAnsi="GHEA Mariam" w:cs="Sylfaen"/>
          <w:b/>
          <w:noProof/>
          <w:sz w:val="32"/>
          <w:szCs w:val="32"/>
          <w:lang w:val="hy-AM"/>
        </w:rPr>
        <w:t>Շ</w:t>
      </w:r>
      <w:r w:rsidRPr="004F5735">
        <w:rPr>
          <w:rFonts w:ascii="GHEA Mariam" w:hAnsi="GHEA Mariam"/>
          <w:b/>
          <w:noProof/>
          <w:sz w:val="32"/>
          <w:szCs w:val="32"/>
          <w:lang w:val="hy-AM"/>
        </w:rPr>
        <w:t xml:space="preserve"> </w:t>
      </w:r>
      <w:r w:rsidRPr="004F5735">
        <w:rPr>
          <w:rFonts w:ascii="GHEA Mariam" w:hAnsi="GHEA Mariam" w:cs="Sylfaen"/>
          <w:b/>
          <w:noProof/>
          <w:sz w:val="32"/>
          <w:szCs w:val="32"/>
          <w:lang w:val="hy-AM"/>
        </w:rPr>
        <w:t>ՈՒ</w:t>
      </w:r>
      <w:r w:rsidRPr="004F5735">
        <w:rPr>
          <w:rFonts w:ascii="GHEA Mariam" w:hAnsi="GHEA Mariam"/>
          <w:b/>
          <w:noProof/>
          <w:sz w:val="32"/>
          <w:szCs w:val="32"/>
          <w:lang w:val="hy-AM"/>
        </w:rPr>
        <w:t xml:space="preserve"> </w:t>
      </w:r>
      <w:r w:rsidRPr="004F5735">
        <w:rPr>
          <w:rFonts w:ascii="GHEA Mariam" w:hAnsi="GHEA Mariam" w:cs="Sylfaen"/>
          <w:b/>
          <w:noProof/>
          <w:sz w:val="32"/>
          <w:szCs w:val="32"/>
          <w:lang w:val="hy-AM"/>
        </w:rPr>
        <w:t>Մ</w:t>
      </w:r>
    </w:p>
    <w:p w14:paraId="7E2B7B7E" w14:textId="77777777" w:rsidR="00A901C2" w:rsidRPr="004F5735" w:rsidRDefault="00A901C2" w:rsidP="00A901C2">
      <w:pPr>
        <w:keepNext/>
        <w:tabs>
          <w:tab w:val="left" w:pos="567"/>
        </w:tabs>
        <w:spacing w:after="0" w:line="360" w:lineRule="auto"/>
        <w:ind w:firstLine="567"/>
        <w:jc w:val="center"/>
        <w:outlineLvl w:val="0"/>
        <w:rPr>
          <w:rFonts w:ascii="GHEA Mariam" w:hAnsi="GHEA Mariam" w:cs="Sylfaen"/>
          <w:noProof/>
          <w:sz w:val="32"/>
          <w:szCs w:val="32"/>
          <w:lang w:val="hy-AM"/>
        </w:rPr>
      </w:pPr>
      <w:r w:rsidRPr="004F5735">
        <w:rPr>
          <w:rFonts w:ascii="GHEA Mariam" w:hAnsi="GHEA Mariam" w:cs="Sylfaen"/>
          <w:noProof/>
          <w:sz w:val="32"/>
          <w:szCs w:val="32"/>
          <w:lang w:val="hy-AM"/>
        </w:rPr>
        <w:t>ՀԱՅԱՍՏԱՆԻ</w:t>
      </w:r>
      <w:r w:rsidRPr="004F5735">
        <w:rPr>
          <w:rFonts w:ascii="GHEA Mariam" w:hAnsi="GHEA Mariam"/>
          <w:noProof/>
          <w:sz w:val="32"/>
          <w:szCs w:val="32"/>
          <w:lang w:val="hy-AM"/>
        </w:rPr>
        <w:t xml:space="preserve"> </w:t>
      </w:r>
      <w:r w:rsidRPr="004F5735">
        <w:rPr>
          <w:rFonts w:ascii="GHEA Mariam" w:hAnsi="GHEA Mariam" w:cs="Sylfaen"/>
          <w:noProof/>
          <w:sz w:val="32"/>
          <w:szCs w:val="32"/>
          <w:lang w:val="hy-AM"/>
        </w:rPr>
        <w:t>ՀԱՆՐԱՊԵՏՈՒԹՅԱՆ ԱՆՈՒՆԻՑ</w:t>
      </w:r>
    </w:p>
    <w:p w14:paraId="1EB568DD" w14:textId="77777777" w:rsidR="00A901C2" w:rsidRPr="004F5735" w:rsidRDefault="00A901C2" w:rsidP="00A901C2">
      <w:pPr>
        <w:tabs>
          <w:tab w:val="left" w:pos="567"/>
        </w:tabs>
        <w:spacing w:after="0" w:line="240" w:lineRule="auto"/>
        <w:ind w:firstLine="567"/>
        <w:jc w:val="both"/>
        <w:rPr>
          <w:rFonts w:ascii="GHEA Mariam" w:eastAsia="Times Armenian" w:hAnsi="GHEA Mariam" w:cs="Times Armenian"/>
          <w:bCs/>
          <w:noProof/>
          <w:sz w:val="12"/>
          <w:szCs w:val="12"/>
          <w:lang w:val="hy-AM"/>
        </w:rPr>
      </w:pPr>
    </w:p>
    <w:p w14:paraId="6A22AB84" w14:textId="77777777" w:rsidR="006C52D8" w:rsidRPr="004F5735" w:rsidRDefault="006C52D8" w:rsidP="00A901C2">
      <w:pPr>
        <w:tabs>
          <w:tab w:val="left" w:pos="567"/>
        </w:tabs>
        <w:spacing w:after="0" w:line="240" w:lineRule="auto"/>
        <w:rPr>
          <w:rFonts w:ascii="GHEA Mariam" w:eastAsia="Times Armenian" w:hAnsi="GHEA Mariam" w:cs="Times Armenian"/>
          <w:bCs/>
          <w:noProof/>
          <w:sz w:val="24"/>
          <w:szCs w:val="24"/>
          <w:lang w:val="hy-AM"/>
        </w:rPr>
      </w:pPr>
      <w:r w:rsidRPr="004F5735">
        <w:rPr>
          <w:rFonts w:ascii="GHEA Mariam" w:eastAsia="Times Armenian" w:hAnsi="GHEA Mariam" w:cs="Times Armenian"/>
          <w:bCs/>
          <w:noProof/>
          <w:sz w:val="24"/>
          <w:szCs w:val="24"/>
          <w:lang w:val="hy-AM"/>
        </w:rPr>
        <w:t xml:space="preserve">Երևան քաղաքի առաջին ատյանի </w:t>
      </w:r>
    </w:p>
    <w:p w14:paraId="6E1950D3" w14:textId="6C5A9568" w:rsidR="00A901C2" w:rsidRPr="004F5735" w:rsidRDefault="006C52D8" w:rsidP="00A901C2">
      <w:pPr>
        <w:tabs>
          <w:tab w:val="left" w:pos="567"/>
        </w:tabs>
        <w:spacing w:after="0" w:line="240" w:lineRule="auto"/>
        <w:rPr>
          <w:rFonts w:ascii="GHEA Mariam" w:eastAsia="Times Armenian" w:hAnsi="GHEA Mariam" w:cs="Times Armenian"/>
          <w:bCs/>
          <w:noProof/>
          <w:sz w:val="24"/>
          <w:szCs w:val="24"/>
          <w:lang w:val="hy-AM"/>
        </w:rPr>
      </w:pPr>
      <w:r w:rsidRPr="004F5735">
        <w:rPr>
          <w:rFonts w:ascii="GHEA Mariam" w:eastAsia="Times Armenian" w:hAnsi="GHEA Mariam" w:cs="Times Armenian"/>
          <w:bCs/>
          <w:noProof/>
          <w:sz w:val="24"/>
          <w:szCs w:val="24"/>
          <w:lang w:val="hy-AM"/>
        </w:rPr>
        <w:t>ընդհանուր իրավասության</w:t>
      </w:r>
      <w:r w:rsidR="00A901C2" w:rsidRPr="004F5735">
        <w:rPr>
          <w:rFonts w:ascii="GHEA Mariam" w:eastAsia="Times Armenian" w:hAnsi="GHEA Mariam" w:cs="Times Armenian"/>
          <w:bCs/>
          <w:noProof/>
          <w:sz w:val="24"/>
          <w:szCs w:val="24"/>
          <w:lang w:val="hy-AM"/>
        </w:rPr>
        <w:t xml:space="preserve"> դատարան,</w:t>
      </w:r>
    </w:p>
    <w:p w14:paraId="5C3E9082" w14:textId="1E370C4A" w:rsidR="00A901C2" w:rsidRPr="004F5735" w:rsidRDefault="006C52D8" w:rsidP="00A901C2">
      <w:pPr>
        <w:tabs>
          <w:tab w:val="left" w:pos="567"/>
        </w:tabs>
        <w:spacing w:after="0" w:line="240" w:lineRule="auto"/>
        <w:rPr>
          <w:rFonts w:ascii="GHEA Mariam" w:eastAsia="Times Armenian" w:hAnsi="GHEA Mariam" w:cs="Times Armenian"/>
          <w:bCs/>
          <w:noProof/>
          <w:sz w:val="24"/>
          <w:szCs w:val="24"/>
          <w:lang w:val="hy-AM"/>
        </w:rPr>
      </w:pPr>
      <w:r w:rsidRPr="004F5735">
        <w:rPr>
          <w:rFonts w:ascii="GHEA Mariam" w:eastAsia="Times Armenian" w:hAnsi="GHEA Mariam" w:cs="Times Armenian"/>
          <w:bCs/>
          <w:noProof/>
          <w:sz w:val="24"/>
          <w:szCs w:val="24"/>
          <w:lang w:val="hy-AM"/>
        </w:rPr>
        <w:t>ն</w:t>
      </w:r>
      <w:r w:rsidR="00A901C2" w:rsidRPr="004F5735">
        <w:rPr>
          <w:rFonts w:ascii="GHEA Mariam" w:eastAsia="Times Armenian" w:hAnsi="GHEA Mariam" w:cs="Times Armenian"/>
          <w:bCs/>
          <w:noProof/>
          <w:sz w:val="24"/>
          <w:szCs w:val="24"/>
          <w:lang w:val="hy-AM"/>
        </w:rPr>
        <w:t xml:space="preserve">ախագահող դատավոր՝ </w:t>
      </w:r>
      <w:r w:rsidRPr="004F5735">
        <w:rPr>
          <w:rFonts w:ascii="GHEA Mariam" w:eastAsia="Times Armenian" w:hAnsi="GHEA Mariam" w:cs="Times Armenian"/>
          <w:bCs/>
          <w:noProof/>
          <w:sz w:val="24"/>
          <w:szCs w:val="24"/>
          <w:lang w:val="hy-AM"/>
        </w:rPr>
        <w:t>Կ</w:t>
      </w:r>
      <w:r w:rsidRPr="004F5735">
        <w:rPr>
          <w:rFonts w:ascii="Cambria Math" w:eastAsia="Times Armenian" w:hAnsi="Cambria Math" w:cs="Cambria Math"/>
          <w:bCs/>
          <w:noProof/>
          <w:sz w:val="24"/>
          <w:szCs w:val="24"/>
          <w:lang w:val="hy-AM"/>
        </w:rPr>
        <w:t>․</w:t>
      </w:r>
      <w:r w:rsidRPr="004F5735">
        <w:rPr>
          <w:rFonts w:ascii="GHEA Mariam" w:eastAsia="Times Armenian" w:hAnsi="GHEA Mariam" w:cs="Times Armenian"/>
          <w:bCs/>
          <w:noProof/>
          <w:sz w:val="24"/>
          <w:szCs w:val="24"/>
          <w:lang w:val="hy-AM"/>
        </w:rPr>
        <w:t>Ֆարխոյան</w:t>
      </w:r>
    </w:p>
    <w:p w14:paraId="673AADC1" w14:textId="77777777" w:rsidR="00A901C2" w:rsidRPr="004F5735" w:rsidRDefault="00A901C2" w:rsidP="00A901C2">
      <w:pPr>
        <w:tabs>
          <w:tab w:val="left" w:pos="567"/>
        </w:tabs>
        <w:spacing w:after="0" w:line="240" w:lineRule="auto"/>
        <w:ind w:left="-284" w:firstLine="851"/>
        <w:rPr>
          <w:rFonts w:ascii="GHEA Mariam" w:hAnsi="GHEA Mariam" w:cs="Sylfaen"/>
          <w:noProof/>
          <w:sz w:val="24"/>
          <w:szCs w:val="24"/>
          <w:lang w:val="hy-AM"/>
        </w:rPr>
      </w:pPr>
    </w:p>
    <w:p w14:paraId="5128BFD8" w14:textId="77777777" w:rsidR="00A901C2" w:rsidRPr="004F5735" w:rsidRDefault="00A901C2" w:rsidP="00A901C2">
      <w:pPr>
        <w:tabs>
          <w:tab w:val="left" w:pos="567"/>
        </w:tabs>
        <w:spacing w:after="0" w:line="240" w:lineRule="auto"/>
        <w:rPr>
          <w:rFonts w:ascii="GHEA Mariam" w:hAnsi="GHEA Mariam"/>
          <w:noProof/>
          <w:sz w:val="24"/>
          <w:szCs w:val="24"/>
          <w:lang w:val="hy-AM"/>
        </w:rPr>
      </w:pPr>
      <w:r w:rsidRPr="004F5735">
        <w:rPr>
          <w:rFonts w:ascii="GHEA Mariam" w:hAnsi="GHEA Mariam" w:cs="Sylfaen"/>
          <w:noProof/>
          <w:sz w:val="24"/>
          <w:szCs w:val="24"/>
          <w:lang w:val="hy-AM"/>
        </w:rPr>
        <w:t>Հայաստանի</w:t>
      </w:r>
      <w:r w:rsidRPr="004F5735">
        <w:rPr>
          <w:rFonts w:ascii="GHEA Mariam" w:hAnsi="GHEA Mariam"/>
          <w:noProof/>
          <w:sz w:val="24"/>
          <w:szCs w:val="24"/>
          <w:lang w:val="hy-AM"/>
        </w:rPr>
        <w:t xml:space="preserve"> </w:t>
      </w:r>
      <w:r w:rsidRPr="004F5735">
        <w:rPr>
          <w:rFonts w:ascii="GHEA Mariam" w:hAnsi="GHEA Mariam" w:cs="Sylfaen"/>
          <w:noProof/>
          <w:sz w:val="24"/>
          <w:szCs w:val="24"/>
          <w:lang w:val="hy-AM"/>
        </w:rPr>
        <w:t>Հանրապետության</w:t>
      </w:r>
      <w:r w:rsidRPr="004F5735">
        <w:rPr>
          <w:rFonts w:ascii="GHEA Mariam" w:hAnsi="GHEA Mariam"/>
          <w:noProof/>
          <w:sz w:val="24"/>
          <w:szCs w:val="24"/>
          <w:lang w:val="hy-AM"/>
        </w:rPr>
        <w:t xml:space="preserve">                                 </w:t>
      </w:r>
      <w:r w:rsidRPr="004F5735">
        <w:rPr>
          <w:rFonts w:ascii="GHEA Mariam" w:hAnsi="GHEA Mariam"/>
          <w:noProof/>
          <w:sz w:val="24"/>
          <w:szCs w:val="24"/>
          <w:lang w:val="hy-AM"/>
        </w:rPr>
        <w:tab/>
      </w:r>
      <w:r w:rsidRPr="004F5735">
        <w:rPr>
          <w:rFonts w:ascii="GHEA Mariam" w:hAnsi="GHEA Mariam"/>
          <w:noProof/>
          <w:sz w:val="24"/>
          <w:szCs w:val="24"/>
          <w:lang w:val="hy-AM"/>
        </w:rPr>
        <w:tab/>
      </w:r>
      <w:r w:rsidRPr="004F5735">
        <w:rPr>
          <w:rFonts w:ascii="GHEA Mariam" w:hAnsi="GHEA Mariam"/>
          <w:noProof/>
          <w:sz w:val="24"/>
          <w:szCs w:val="24"/>
          <w:lang w:val="hy-AM"/>
        </w:rPr>
        <w:tab/>
      </w:r>
    </w:p>
    <w:p w14:paraId="2354AF8A" w14:textId="301BD890" w:rsidR="00A901C2" w:rsidRPr="004F5735" w:rsidRDefault="00A901C2" w:rsidP="00A901C2">
      <w:pPr>
        <w:tabs>
          <w:tab w:val="left" w:pos="567"/>
        </w:tabs>
        <w:spacing w:after="0" w:line="240" w:lineRule="auto"/>
        <w:rPr>
          <w:rFonts w:ascii="GHEA Mariam" w:hAnsi="GHEA Mariam"/>
          <w:noProof/>
          <w:sz w:val="24"/>
          <w:szCs w:val="24"/>
          <w:lang w:val="hy-AM"/>
        </w:rPr>
      </w:pPr>
      <w:r w:rsidRPr="004F5735">
        <w:rPr>
          <w:rFonts w:ascii="GHEA Mariam" w:hAnsi="GHEA Mariam" w:cs="Sylfaen"/>
          <w:noProof/>
          <w:sz w:val="24"/>
          <w:szCs w:val="24"/>
          <w:lang w:val="hy-AM"/>
        </w:rPr>
        <w:t>վերաքննիչ</w:t>
      </w:r>
      <w:r w:rsidRPr="004F5735">
        <w:rPr>
          <w:rFonts w:ascii="GHEA Mariam" w:hAnsi="GHEA Mariam"/>
          <w:noProof/>
          <w:sz w:val="24"/>
          <w:szCs w:val="24"/>
          <w:lang w:val="hy-AM"/>
        </w:rPr>
        <w:t xml:space="preserve"> </w:t>
      </w:r>
      <w:r w:rsidR="00D972B7" w:rsidRPr="004F5735">
        <w:rPr>
          <w:rFonts w:ascii="GHEA Mariam" w:hAnsi="GHEA Mariam" w:cs="Sylfaen"/>
          <w:noProof/>
          <w:sz w:val="24"/>
          <w:szCs w:val="24"/>
          <w:lang w:val="hy-AM"/>
        </w:rPr>
        <w:t>քրեական</w:t>
      </w:r>
      <w:r w:rsidRPr="004F5735">
        <w:rPr>
          <w:rFonts w:ascii="GHEA Mariam" w:hAnsi="GHEA Mariam"/>
          <w:noProof/>
          <w:sz w:val="24"/>
          <w:szCs w:val="24"/>
          <w:lang w:val="hy-AM"/>
        </w:rPr>
        <w:t xml:space="preserve"> </w:t>
      </w:r>
      <w:r w:rsidRPr="004F5735">
        <w:rPr>
          <w:rFonts w:ascii="GHEA Mariam" w:hAnsi="GHEA Mariam" w:cs="Sylfaen"/>
          <w:noProof/>
          <w:sz w:val="24"/>
          <w:szCs w:val="24"/>
          <w:lang w:val="hy-AM"/>
        </w:rPr>
        <w:t>դատարան,</w:t>
      </w:r>
    </w:p>
    <w:p w14:paraId="4FBCAE6D" w14:textId="2AF2B8D6" w:rsidR="00D972B7" w:rsidRPr="004F5735" w:rsidRDefault="006C52D8" w:rsidP="00A901C2">
      <w:pPr>
        <w:tabs>
          <w:tab w:val="left" w:pos="567"/>
        </w:tabs>
        <w:spacing w:after="0" w:line="240" w:lineRule="auto"/>
        <w:rPr>
          <w:rFonts w:ascii="GHEA Mariam" w:hAnsi="GHEA Mariam"/>
          <w:noProof/>
          <w:sz w:val="24"/>
          <w:szCs w:val="24"/>
          <w:lang w:val="hy-AM"/>
        </w:rPr>
      </w:pPr>
      <w:r w:rsidRPr="004F5735">
        <w:rPr>
          <w:rFonts w:ascii="GHEA Mariam" w:hAnsi="GHEA Mariam" w:cs="Sylfaen"/>
          <w:noProof/>
          <w:sz w:val="24"/>
          <w:szCs w:val="24"/>
          <w:lang w:val="hy-AM"/>
        </w:rPr>
        <w:t>ն</w:t>
      </w:r>
      <w:r w:rsidR="00A901C2" w:rsidRPr="004F5735">
        <w:rPr>
          <w:rFonts w:ascii="GHEA Mariam" w:hAnsi="GHEA Mariam" w:cs="Sylfaen"/>
          <w:noProof/>
          <w:sz w:val="24"/>
          <w:szCs w:val="24"/>
          <w:lang w:val="hy-AM"/>
        </w:rPr>
        <w:t>ախագահող</w:t>
      </w:r>
      <w:r w:rsidR="00A901C2" w:rsidRPr="004F5735">
        <w:rPr>
          <w:rFonts w:ascii="GHEA Mariam" w:hAnsi="GHEA Mariam"/>
          <w:noProof/>
          <w:sz w:val="24"/>
          <w:szCs w:val="24"/>
          <w:lang w:val="hy-AM"/>
        </w:rPr>
        <w:t xml:space="preserve"> </w:t>
      </w:r>
      <w:r w:rsidR="00A901C2" w:rsidRPr="004F5735">
        <w:rPr>
          <w:rFonts w:ascii="GHEA Mariam" w:hAnsi="GHEA Mariam" w:cs="Sylfaen"/>
          <w:noProof/>
          <w:sz w:val="24"/>
          <w:szCs w:val="24"/>
          <w:lang w:val="hy-AM"/>
        </w:rPr>
        <w:t>դատավոր</w:t>
      </w:r>
      <w:r w:rsidR="00A901C2" w:rsidRPr="004F5735">
        <w:rPr>
          <w:rFonts w:ascii="GHEA Mariam" w:hAnsi="GHEA Mariam"/>
          <w:noProof/>
          <w:sz w:val="24"/>
          <w:szCs w:val="24"/>
          <w:lang w:val="hy-AM"/>
        </w:rPr>
        <w:t xml:space="preserve">` </w:t>
      </w:r>
      <w:r w:rsidR="00D972B7" w:rsidRPr="004F5735">
        <w:rPr>
          <w:rFonts w:ascii="GHEA Mariam" w:hAnsi="GHEA Mariam"/>
          <w:noProof/>
          <w:sz w:val="24"/>
          <w:szCs w:val="24"/>
          <w:lang w:val="hy-AM"/>
        </w:rPr>
        <w:t>Կ</w:t>
      </w:r>
      <w:r w:rsidR="00D972B7" w:rsidRPr="004F5735">
        <w:rPr>
          <w:rFonts w:ascii="Cambria Math" w:hAnsi="Cambria Math" w:cs="Cambria Math"/>
          <w:noProof/>
          <w:sz w:val="24"/>
          <w:szCs w:val="24"/>
          <w:lang w:val="hy-AM"/>
        </w:rPr>
        <w:t>․</w:t>
      </w:r>
      <w:r w:rsidR="00D972B7" w:rsidRPr="004F5735">
        <w:rPr>
          <w:rFonts w:ascii="GHEA Mariam" w:hAnsi="GHEA Mariam"/>
          <w:noProof/>
          <w:sz w:val="24"/>
          <w:szCs w:val="24"/>
          <w:lang w:val="hy-AM"/>
        </w:rPr>
        <w:t>Ամիրյան</w:t>
      </w:r>
    </w:p>
    <w:p w14:paraId="43207F61" w14:textId="5D47FD2D" w:rsidR="00A901C2" w:rsidRPr="004F5735" w:rsidRDefault="00D972B7" w:rsidP="00A901C2">
      <w:pPr>
        <w:tabs>
          <w:tab w:val="left" w:pos="567"/>
        </w:tabs>
        <w:spacing w:after="0"/>
        <w:ind w:firstLine="567"/>
        <w:rPr>
          <w:rFonts w:ascii="GHEA Mariam" w:eastAsia="Times Armenian" w:hAnsi="GHEA Mariam" w:cs="Times Armenian"/>
          <w:noProof/>
          <w:sz w:val="16"/>
          <w:szCs w:val="16"/>
          <w:lang w:val="hy-AM"/>
        </w:rPr>
      </w:pPr>
      <w:r w:rsidRPr="004F5735">
        <w:rPr>
          <w:rFonts w:ascii="GHEA Mariam" w:hAnsi="GHEA Mariam" w:cs="Sylfaen"/>
          <w:noProof/>
          <w:sz w:val="24"/>
          <w:szCs w:val="24"/>
          <w:lang w:val="hy-AM"/>
        </w:rPr>
        <w:t xml:space="preserve">         դատավորներ</w:t>
      </w:r>
      <w:r w:rsidRPr="004F5735">
        <w:rPr>
          <w:rFonts w:ascii="GHEA Mariam" w:hAnsi="GHEA Mariam"/>
          <w:noProof/>
          <w:sz w:val="24"/>
          <w:szCs w:val="24"/>
          <w:lang w:val="hy-AM"/>
        </w:rPr>
        <w:t>` Ս</w:t>
      </w:r>
      <w:r w:rsidRPr="004F5735">
        <w:rPr>
          <w:rFonts w:ascii="Cambria Math" w:hAnsi="Cambria Math" w:cs="Cambria Math"/>
          <w:noProof/>
          <w:sz w:val="24"/>
          <w:szCs w:val="24"/>
          <w:lang w:val="hy-AM"/>
        </w:rPr>
        <w:t>․</w:t>
      </w:r>
      <w:r w:rsidRPr="004F5735">
        <w:rPr>
          <w:rFonts w:ascii="GHEA Mariam" w:hAnsi="GHEA Mariam"/>
          <w:noProof/>
          <w:sz w:val="24"/>
          <w:szCs w:val="24"/>
          <w:lang w:val="hy-AM"/>
        </w:rPr>
        <w:t>Մարաբյան</w:t>
      </w:r>
    </w:p>
    <w:p w14:paraId="50C392E4" w14:textId="50DC6A34" w:rsidR="00A901C2" w:rsidRPr="004F5735" w:rsidRDefault="00D972B7" w:rsidP="00A901C2">
      <w:pPr>
        <w:tabs>
          <w:tab w:val="left" w:pos="567"/>
        </w:tabs>
        <w:spacing w:after="0"/>
        <w:ind w:firstLine="567"/>
        <w:rPr>
          <w:rFonts w:ascii="GHEA Mariam" w:hAnsi="GHEA Mariam"/>
          <w:noProof/>
          <w:sz w:val="24"/>
          <w:szCs w:val="24"/>
          <w:lang w:val="hy-AM"/>
        </w:rPr>
      </w:pPr>
      <w:r w:rsidRPr="004F5735">
        <w:rPr>
          <w:rFonts w:ascii="GHEA Mariam" w:eastAsia="Times Armenian" w:hAnsi="GHEA Mariam" w:cs="Times Armenian"/>
          <w:noProof/>
          <w:sz w:val="16"/>
          <w:szCs w:val="16"/>
          <w:lang w:val="hy-AM"/>
        </w:rPr>
        <w:tab/>
      </w:r>
      <w:r w:rsidRPr="004F5735">
        <w:rPr>
          <w:rFonts w:ascii="GHEA Mariam" w:eastAsia="Times Armenian" w:hAnsi="GHEA Mariam" w:cs="Times Armenian"/>
          <w:noProof/>
          <w:sz w:val="16"/>
          <w:szCs w:val="16"/>
          <w:lang w:val="hy-AM"/>
        </w:rPr>
        <w:tab/>
      </w:r>
      <w:r w:rsidRPr="004F5735">
        <w:rPr>
          <w:rFonts w:ascii="GHEA Mariam" w:eastAsia="Times Armenian" w:hAnsi="GHEA Mariam" w:cs="Times Armenian"/>
          <w:noProof/>
          <w:sz w:val="16"/>
          <w:szCs w:val="16"/>
          <w:lang w:val="hy-AM"/>
        </w:rPr>
        <w:tab/>
      </w:r>
      <w:r w:rsidRPr="004F5735">
        <w:rPr>
          <w:rFonts w:ascii="GHEA Mariam" w:eastAsia="Times Armenian" w:hAnsi="GHEA Mariam" w:cs="Times Armenian"/>
          <w:noProof/>
          <w:sz w:val="16"/>
          <w:szCs w:val="16"/>
          <w:lang w:val="hy-AM"/>
        </w:rPr>
        <w:tab/>
      </w:r>
      <w:r w:rsidRPr="004F5735">
        <w:rPr>
          <w:rFonts w:ascii="GHEA Mariam" w:hAnsi="GHEA Mariam"/>
          <w:noProof/>
          <w:sz w:val="24"/>
          <w:szCs w:val="24"/>
          <w:lang w:val="hy-AM"/>
        </w:rPr>
        <w:t>Մ</w:t>
      </w:r>
      <w:r w:rsidRPr="004F5735">
        <w:rPr>
          <w:rFonts w:ascii="Cambria Math" w:hAnsi="Cambria Math" w:cs="Cambria Math"/>
          <w:noProof/>
          <w:sz w:val="24"/>
          <w:szCs w:val="24"/>
          <w:lang w:val="hy-AM"/>
        </w:rPr>
        <w:t>․</w:t>
      </w:r>
      <w:r w:rsidRPr="004F5735">
        <w:rPr>
          <w:rFonts w:ascii="GHEA Mariam" w:hAnsi="GHEA Mariam"/>
          <w:noProof/>
          <w:sz w:val="24"/>
          <w:szCs w:val="24"/>
          <w:lang w:val="hy-AM"/>
        </w:rPr>
        <w:t>Մակյան</w:t>
      </w:r>
    </w:p>
    <w:p w14:paraId="4FB4E857" w14:textId="77777777" w:rsidR="00F5490D" w:rsidRPr="004F5735" w:rsidRDefault="00A901C2" w:rsidP="00A901C2">
      <w:pPr>
        <w:tabs>
          <w:tab w:val="left" w:pos="567"/>
        </w:tabs>
        <w:spacing w:after="0" w:line="360" w:lineRule="auto"/>
        <w:ind w:left="-142"/>
        <w:rPr>
          <w:rFonts w:ascii="GHEA Mariam" w:hAnsi="GHEA Mariam"/>
          <w:noProof/>
          <w:sz w:val="24"/>
          <w:szCs w:val="24"/>
          <w:lang w:val="hy-AM"/>
        </w:rPr>
      </w:pPr>
      <w:r w:rsidRPr="004F5735">
        <w:rPr>
          <w:rFonts w:ascii="GHEA Mariam" w:hAnsi="GHEA Mariam"/>
          <w:noProof/>
          <w:sz w:val="24"/>
          <w:szCs w:val="24"/>
          <w:lang w:val="hy-AM"/>
        </w:rPr>
        <w:t xml:space="preserve">  </w:t>
      </w:r>
    </w:p>
    <w:p w14:paraId="79E71FD3" w14:textId="4968A4AE" w:rsidR="00A901C2" w:rsidRPr="004F5735" w:rsidRDefault="00A901C2" w:rsidP="00A901C2">
      <w:pPr>
        <w:tabs>
          <w:tab w:val="left" w:pos="567"/>
        </w:tabs>
        <w:spacing w:after="0" w:line="360" w:lineRule="auto"/>
        <w:ind w:left="-142"/>
        <w:rPr>
          <w:rFonts w:ascii="GHEA Mariam" w:eastAsia="Times Armenian" w:hAnsi="GHEA Mariam" w:cs="Times Armenian"/>
          <w:noProof/>
          <w:sz w:val="24"/>
          <w:szCs w:val="24"/>
          <w:lang w:val="hy-AM"/>
        </w:rPr>
      </w:pPr>
      <w:r w:rsidRPr="004F5735">
        <w:rPr>
          <w:rFonts w:ascii="GHEA Mariam" w:hAnsi="GHEA Mariam"/>
          <w:noProof/>
          <w:sz w:val="24"/>
          <w:szCs w:val="24"/>
          <w:lang w:val="hy-AM"/>
        </w:rPr>
        <w:t xml:space="preserve">2024 թվականի </w:t>
      </w:r>
      <w:r w:rsidR="004734DA" w:rsidRPr="004F5735">
        <w:rPr>
          <w:rFonts w:ascii="GHEA Mariam" w:hAnsi="GHEA Mariam"/>
          <w:noProof/>
          <w:sz w:val="24"/>
          <w:szCs w:val="24"/>
          <w:lang w:val="hy-AM"/>
        </w:rPr>
        <w:t>դեկտ</w:t>
      </w:r>
      <w:r w:rsidR="00F5490D" w:rsidRPr="004F5735">
        <w:rPr>
          <w:rFonts w:ascii="GHEA Mariam" w:hAnsi="GHEA Mariam"/>
          <w:noProof/>
          <w:sz w:val="24"/>
          <w:szCs w:val="24"/>
          <w:lang w:val="hy-AM"/>
        </w:rPr>
        <w:t>եմբերի</w:t>
      </w:r>
      <w:r w:rsidRPr="004F5735">
        <w:rPr>
          <w:rFonts w:ascii="GHEA Mariam" w:hAnsi="GHEA Mariam"/>
          <w:noProof/>
          <w:sz w:val="24"/>
          <w:szCs w:val="24"/>
          <w:lang w:val="hy-AM"/>
        </w:rPr>
        <w:t xml:space="preserve"> </w:t>
      </w:r>
      <w:r w:rsidR="00890C6C" w:rsidRPr="004F5735">
        <w:rPr>
          <w:rFonts w:ascii="GHEA Mariam" w:hAnsi="GHEA Mariam"/>
          <w:noProof/>
          <w:sz w:val="24"/>
          <w:szCs w:val="24"/>
          <w:lang w:val="hy-AM"/>
        </w:rPr>
        <w:t>2</w:t>
      </w:r>
      <w:r w:rsidRPr="004F5735">
        <w:rPr>
          <w:rFonts w:ascii="GHEA Mariam" w:hAnsi="GHEA Mariam"/>
          <w:noProof/>
          <w:sz w:val="24"/>
          <w:szCs w:val="24"/>
          <w:lang w:val="hy-AM"/>
        </w:rPr>
        <w:t xml:space="preserve">6-ին                                           </w:t>
      </w:r>
      <w:r w:rsidR="00FE5E4C" w:rsidRPr="004F5735">
        <w:rPr>
          <w:rFonts w:ascii="GHEA Mariam" w:hAnsi="GHEA Mariam"/>
          <w:noProof/>
          <w:sz w:val="24"/>
          <w:szCs w:val="24"/>
          <w:lang w:val="hy-AM"/>
        </w:rPr>
        <w:t xml:space="preserve"> </w:t>
      </w:r>
      <w:r w:rsidRPr="004F5735">
        <w:rPr>
          <w:rFonts w:ascii="GHEA Mariam" w:hAnsi="GHEA Mariam"/>
          <w:noProof/>
          <w:sz w:val="24"/>
          <w:szCs w:val="24"/>
          <w:lang w:val="hy-AM"/>
        </w:rPr>
        <w:t xml:space="preserve">       </w:t>
      </w:r>
      <w:r w:rsidR="00F5490D" w:rsidRPr="004F5735">
        <w:rPr>
          <w:rFonts w:ascii="GHEA Mariam" w:hAnsi="GHEA Mariam"/>
          <w:noProof/>
          <w:sz w:val="24"/>
          <w:szCs w:val="24"/>
          <w:lang w:val="hy-AM"/>
        </w:rPr>
        <w:t xml:space="preserve">  </w:t>
      </w:r>
      <w:r w:rsidRPr="004F5735">
        <w:rPr>
          <w:rFonts w:ascii="GHEA Mariam" w:hAnsi="GHEA Mariam" w:cs="Sylfaen"/>
          <w:noProof/>
          <w:sz w:val="24"/>
          <w:szCs w:val="24"/>
          <w:lang w:val="hy-AM"/>
        </w:rPr>
        <w:t>ք</w:t>
      </w:r>
      <w:r w:rsidRPr="004F5735">
        <w:rPr>
          <w:rFonts w:ascii="GHEA Mariam" w:hAnsi="GHEA Mariam"/>
          <w:noProof/>
          <w:sz w:val="24"/>
          <w:szCs w:val="24"/>
          <w:lang w:val="hy-AM"/>
        </w:rPr>
        <w:t xml:space="preserve">աղաք </w:t>
      </w:r>
      <w:r w:rsidRPr="004F5735">
        <w:rPr>
          <w:rFonts w:ascii="GHEA Mariam" w:hAnsi="GHEA Mariam" w:cs="Sylfaen"/>
          <w:noProof/>
          <w:sz w:val="24"/>
          <w:szCs w:val="24"/>
          <w:lang w:val="hy-AM"/>
        </w:rPr>
        <w:t>Երևանում</w:t>
      </w:r>
    </w:p>
    <w:p w14:paraId="32BCCA2E" w14:textId="77777777" w:rsidR="00A901C2" w:rsidRPr="004F5735" w:rsidRDefault="00A901C2" w:rsidP="00A901C2">
      <w:pPr>
        <w:tabs>
          <w:tab w:val="left" w:pos="567"/>
          <w:tab w:val="left" w:pos="9356"/>
        </w:tabs>
        <w:spacing w:after="0"/>
        <w:jc w:val="center"/>
        <w:rPr>
          <w:rFonts w:ascii="GHEA Mariam" w:hAnsi="GHEA Mariam" w:cs="Sylfaen"/>
          <w:sz w:val="12"/>
          <w:szCs w:val="12"/>
          <w:lang w:val="hy-AM"/>
        </w:rPr>
      </w:pPr>
      <w:r w:rsidRPr="004F5735">
        <w:rPr>
          <w:rFonts w:ascii="GHEA Mariam" w:hAnsi="GHEA Mariam" w:cs="Sylfaen"/>
          <w:noProof/>
          <w:sz w:val="24"/>
          <w:szCs w:val="24"/>
          <w:lang w:val="hy-AM"/>
        </w:rPr>
        <w:t xml:space="preserve">     </w:t>
      </w:r>
    </w:p>
    <w:p w14:paraId="0FA5092D" w14:textId="77777777" w:rsidR="00A901C2" w:rsidRPr="004F5735" w:rsidRDefault="00A901C2" w:rsidP="00A901C2">
      <w:pPr>
        <w:tabs>
          <w:tab w:val="left" w:pos="567"/>
          <w:tab w:val="left" w:pos="9356"/>
        </w:tabs>
        <w:spacing w:after="0"/>
        <w:jc w:val="both"/>
        <w:rPr>
          <w:rFonts w:ascii="GHEA Mariam" w:hAnsi="GHEA Mariam"/>
          <w:sz w:val="23"/>
          <w:szCs w:val="23"/>
          <w:lang w:val="hy-AM"/>
        </w:rPr>
      </w:pPr>
      <w:r w:rsidRPr="004F5735">
        <w:rPr>
          <w:rFonts w:ascii="GHEA Mariam" w:hAnsi="GHEA Mariam" w:cs="Sylfaen"/>
          <w:sz w:val="23"/>
          <w:szCs w:val="23"/>
          <w:lang w:val="hy-AM"/>
        </w:rPr>
        <w:tab/>
      </w:r>
      <w:r w:rsidRPr="004F5735">
        <w:rPr>
          <w:rFonts w:ascii="GHEA Mariam" w:hAnsi="GHEA Mariam" w:cs="Sylfaen"/>
          <w:sz w:val="24"/>
          <w:szCs w:val="24"/>
          <w:lang w:val="hy-AM"/>
        </w:rPr>
        <w:t>ՀՀ</w:t>
      </w:r>
      <w:r w:rsidRPr="004F5735">
        <w:rPr>
          <w:rFonts w:ascii="GHEA Mariam" w:hAnsi="GHEA Mariam"/>
          <w:sz w:val="24"/>
          <w:szCs w:val="24"/>
          <w:lang w:val="hy-AM"/>
        </w:rPr>
        <w:t xml:space="preserve"> </w:t>
      </w:r>
      <w:r w:rsidRPr="004F5735">
        <w:rPr>
          <w:rFonts w:ascii="GHEA Mariam" w:hAnsi="GHEA Mariam" w:cs="Sylfaen"/>
          <w:sz w:val="24"/>
          <w:szCs w:val="24"/>
          <w:lang w:val="hy-AM"/>
        </w:rPr>
        <w:t>Վճռաբեկ</w:t>
      </w:r>
      <w:r w:rsidRPr="004F5735">
        <w:rPr>
          <w:rFonts w:ascii="GHEA Mariam" w:hAnsi="GHEA Mariam"/>
          <w:sz w:val="24"/>
          <w:szCs w:val="24"/>
          <w:lang w:val="hy-AM"/>
        </w:rPr>
        <w:t xml:space="preserve"> </w:t>
      </w:r>
      <w:r w:rsidRPr="004F5735">
        <w:rPr>
          <w:rFonts w:ascii="GHEA Mariam" w:hAnsi="GHEA Mariam" w:cs="Sylfaen"/>
          <w:sz w:val="24"/>
          <w:szCs w:val="24"/>
          <w:lang w:val="hy-AM"/>
        </w:rPr>
        <w:t>դատարանի</w:t>
      </w:r>
      <w:r w:rsidRPr="004F5735">
        <w:rPr>
          <w:rFonts w:ascii="GHEA Mariam" w:hAnsi="GHEA Mariam"/>
          <w:sz w:val="24"/>
          <w:szCs w:val="24"/>
          <w:lang w:val="hy-AM"/>
        </w:rPr>
        <w:t xml:space="preserve"> </w:t>
      </w:r>
      <w:r w:rsidRPr="004F5735">
        <w:rPr>
          <w:rFonts w:ascii="GHEA Mariam" w:hAnsi="GHEA Mariam" w:cs="Sylfaen"/>
          <w:sz w:val="24"/>
          <w:szCs w:val="24"/>
          <w:lang w:val="hy-AM"/>
        </w:rPr>
        <w:t>հակակոռուպցիոն պալատի կոռուպցիոն հանցագործությունների քննության դատական կազմը</w:t>
      </w:r>
      <w:r w:rsidRPr="004F5735">
        <w:rPr>
          <w:rFonts w:ascii="GHEA Mariam" w:hAnsi="GHEA Mariam"/>
          <w:sz w:val="24"/>
          <w:szCs w:val="24"/>
          <w:lang w:val="hy-AM"/>
        </w:rPr>
        <w:t xml:space="preserve"> (</w:t>
      </w:r>
      <w:r w:rsidRPr="004F5735">
        <w:rPr>
          <w:rFonts w:ascii="GHEA Mariam" w:hAnsi="GHEA Mariam" w:cs="Sylfaen"/>
          <w:sz w:val="24"/>
          <w:szCs w:val="24"/>
          <w:lang w:val="hy-AM"/>
        </w:rPr>
        <w:t xml:space="preserve">այսուհետ </w:t>
      </w:r>
      <w:r w:rsidRPr="004F5735">
        <w:rPr>
          <w:rFonts w:ascii="GHEA Mariam" w:hAnsi="GHEA Mariam"/>
          <w:sz w:val="24"/>
          <w:szCs w:val="24"/>
          <w:lang w:val="hy-AM"/>
        </w:rPr>
        <w:t xml:space="preserve">նաև` </w:t>
      </w:r>
      <w:r w:rsidRPr="004F5735">
        <w:rPr>
          <w:rFonts w:ascii="GHEA Mariam" w:hAnsi="GHEA Mariam" w:cs="Sylfaen"/>
          <w:sz w:val="24"/>
          <w:szCs w:val="24"/>
          <w:lang w:val="hy-AM"/>
        </w:rPr>
        <w:t>Վճռաբեկ</w:t>
      </w:r>
      <w:r w:rsidRPr="004F5735">
        <w:rPr>
          <w:rFonts w:ascii="GHEA Mariam" w:hAnsi="GHEA Mariam"/>
          <w:sz w:val="24"/>
          <w:szCs w:val="24"/>
          <w:lang w:val="hy-AM"/>
        </w:rPr>
        <w:t xml:space="preserve"> դ</w:t>
      </w:r>
      <w:r w:rsidRPr="004F5735">
        <w:rPr>
          <w:rFonts w:ascii="GHEA Mariam" w:hAnsi="GHEA Mariam" w:cs="Sylfaen"/>
          <w:sz w:val="24"/>
          <w:szCs w:val="24"/>
          <w:lang w:val="hy-AM"/>
        </w:rPr>
        <w:t>ատարան</w:t>
      </w:r>
      <w:r w:rsidRPr="004F5735">
        <w:rPr>
          <w:rFonts w:ascii="GHEA Mariam" w:hAnsi="GHEA Mariam"/>
          <w:sz w:val="23"/>
          <w:szCs w:val="23"/>
          <w:lang w:val="hy-AM"/>
        </w:rPr>
        <w:t>),</w:t>
      </w:r>
    </w:p>
    <w:p w14:paraId="495DBB3E" w14:textId="77777777" w:rsidR="00A901C2" w:rsidRPr="004F5735" w:rsidRDefault="00A901C2" w:rsidP="00A901C2">
      <w:pPr>
        <w:tabs>
          <w:tab w:val="left" w:pos="567"/>
        </w:tabs>
        <w:spacing w:after="0"/>
        <w:jc w:val="both"/>
        <w:rPr>
          <w:rFonts w:ascii="GHEA Mariam" w:hAnsi="GHEA Mariam"/>
          <w:noProof/>
          <w:sz w:val="12"/>
          <w:szCs w:val="12"/>
          <w:lang w:val="hy-AM"/>
        </w:rPr>
      </w:pPr>
    </w:p>
    <w:p w14:paraId="2BE526B2" w14:textId="77777777" w:rsidR="00A901C2" w:rsidRPr="004F5735" w:rsidRDefault="00A901C2" w:rsidP="00A901C2">
      <w:pPr>
        <w:tabs>
          <w:tab w:val="left" w:pos="567"/>
        </w:tabs>
        <w:spacing w:after="0"/>
        <w:ind w:firstLine="567"/>
        <w:jc w:val="right"/>
        <w:rPr>
          <w:rFonts w:ascii="GHEA Mariam" w:hAnsi="GHEA Mariam"/>
          <w:noProof/>
          <w:color w:val="0D0D0D"/>
          <w:sz w:val="24"/>
          <w:szCs w:val="24"/>
          <w:lang w:val="hy-AM"/>
        </w:rPr>
      </w:pPr>
      <w:r w:rsidRPr="004F5735">
        <w:rPr>
          <w:rFonts w:ascii="GHEA Mariam" w:hAnsi="GHEA Mariam"/>
          <w:noProof/>
          <w:sz w:val="24"/>
          <w:szCs w:val="24"/>
          <w:lang w:val="hy-AM"/>
        </w:rPr>
        <w:t xml:space="preserve">                                 </w:t>
      </w:r>
      <w:r w:rsidRPr="004F5735">
        <w:rPr>
          <w:rFonts w:ascii="GHEA Mariam" w:hAnsi="GHEA Mariam" w:cs="Sylfaen"/>
          <w:noProof/>
          <w:sz w:val="24"/>
          <w:szCs w:val="24"/>
          <w:lang w:val="hy-AM"/>
        </w:rPr>
        <w:t>նախագահությամբ</w:t>
      </w:r>
      <w:r w:rsidRPr="004F5735">
        <w:rPr>
          <w:rFonts w:ascii="GHEA Mariam" w:hAnsi="GHEA Mariam"/>
          <w:noProof/>
          <w:sz w:val="24"/>
          <w:szCs w:val="24"/>
          <w:lang w:val="hy-AM"/>
        </w:rPr>
        <w:t xml:space="preserve">`                            </w:t>
      </w:r>
      <w:r w:rsidRPr="004F5735">
        <w:rPr>
          <w:rFonts w:ascii="GHEA Mariam" w:hAnsi="GHEA Mariam" w:cs="Sylfaen"/>
          <w:noProof/>
          <w:sz w:val="24"/>
          <w:szCs w:val="24"/>
          <w:lang w:val="hy-AM"/>
        </w:rPr>
        <w:t>Ս.ՉԻՉՈ</w:t>
      </w:r>
      <w:r w:rsidRPr="004F5735">
        <w:rPr>
          <w:rFonts w:ascii="GHEA Mariam" w:hAnsi="GHEA Mariam"/>
          <w:noProof/>
          <w:sz w:val="24"/>
          <w:szCs w:val="24"/>
          <w:lang w:val="hy-AM"/>
        </w:rPr>
        <w:t>ՅԱՆԻ</w:t>
      </w:r>
    </w:p>
    <w:p w14:paraId="110A4718" w14:textId="77777777" w:rsidR="00A901C2" w:rsidRPr="004F5735" w:rsidRDefault="00A901C2" w:rsidP="00A901C2">
      <w:pPr>
        <w:tabs>
          <w:tab w:val="left" w:pos="567"/>
          <w:tab w:val="right" w:pos="9356"/>
        </w:tabs>
        <w:spacing w:after="0"/>
        <w:ind w:firstLine="567"/>
        <w:jc w:val="right"/>
        <w:rPr>
          <w:rFonts w:ascii="GHEA Mariam" w:hAnsi="GHEA Mariam"/>
          <w:noProof/>
          <w:sz w:val="24"/>
          <w:szCs w:val="24"/>
          <w:lang w:val="hy-AM"/>
        </w:rPr>
      </w:pPr>
      <w:r w:rsidRPr="004F5735">
        <w:rPr>
          <w:rFonts w:ascii="GHEA Mariam" w:hAnsi="GHEA Mariam"/>
          <w:noProof/>
          <w:sz w:val="24"/>
          <w:szCs w:val="24"/>
          <w:lang w:val="hy-AM"/>
        </w:rPr>
        <w:t xml:space="preserve">               </w:t>
      </w:r>
      <w:r w:rsidRPr="004F5735">
        <w:rPr>
          <w:rFonts w:ascii="GHEA Mariam" w:hAnsi="GHEA Mariam" w:cs="Sylfaen"/>
          <w:noProof/>
          <w:sz w:val="24"/>
          <w:szCs w:val="24"/>
          <w:lang w:val="hy-AM"/>
        </w:rPr>
        <w:t>մասնակցությամբ</w:t>
      </w:r>
      <w:r w:rsidRPr="004F5735">
        <w:rPr>
          <w:rFonts w:ascii="GHEA Mariam" w:hAnsi="GHEA Mariam"/>
          <w:noProof/>
          <w:sz w:val="24"/>
          <w:szCs w:val="24"/>
          <w:lang w:val="hy-AM"/>
        </w:rPr>
        <w:t xml:space="preserve"> </w:t>
      </w:r>
      <w:r w:rsidRPr="004F5735">
        <w:rPr>
          <w:rFonts w:ascii="GHEA Mariam" w:hAnsi="GHEA Mariam" w:cs="Sylfaen"/>
          <w:noProof/>
          <w:sz w:val="24"/>
          <w:szCs w:val="24"/>
          <w:lang w:val="hy-AM"/>
        </w:rPr>
        <w:t>դատավորներ`                       Ե</w:t>
      </w:r>
      <w:r w:rsidRPr="004F5735">
        <w:rPr>
          <w:rFonts w:ascii="Cambria Math" w:hAnsi="Cambria Math" w:cs="Cambria Math"/>
          <w:noProof/>
          <w:sz w:val="24"/>
          <w:szCs w:val="24"/>
          <w:lang w:val="hy-AM"/>
        </w:rPr>
        <w:t>․</w:t>
      </w:r>
      <w:r w:rsidRPr="004F5735">
        <w:rPr>
          <w:rFonts w:ascii="GHEA Mariam" w:hAnsi="GHEA Mariam" w:cs="Sylfaen"/>
          <w:noProof/>
          <w:sz w:val="24"/>
          <w:szCs w:val="24"/>
          <w:lang w:val="hy-AM"/>
        </w:rPr>
        <w:t xml:space="preserve">ԴԱՆԻԵԼՅԱՆԻ         </w:t>
      </w:r>
      <w:r w:rsidRPr="004F5735">
        <w:rPr>
          <w:rFonts w:ascii="GHEA Mariam" w:hAnsi="GHEA Mariam"/>
          <w:noProof/>
          <w:sz w:val="24"/>
          <w:szCs w:val="24"/>
          <w:lang w:val="hy-AM"/>
        </w:rPr>
        <w:t xml:space="preserve">          </w:t>
      </w:r>
    </w:p>
    <w:p w14:paraId="525621AF" w14:textId="61C803B2" w:rsidR="00A901C2" w:rsidRPr="004F5735" w:rsidRDefault="00A901C2" w:rsidP="00A901C2">
      <w:pPr>
        <w:tabs>
          <w:tab w:val="left" w:pos="567"/>
          <w:tab w:val="right" w:pos="9356"/>
        </w:tabs>
        <w:spacing w:after="0"/>
        <w:ind w:firstLine="567"/>
        <w:jc w:val="right"/>
        <w:rPr>
          <w:rFonts w:ascii="GHEA Mariam" w:hAnsi="GHEA Mariam" w:cs="Sylfaen"/>
          <w:noProof/>
          <w:sz w:val="24"/>
          <w:szCs w:val="24"/>
          <w:lang w:val="hy-AM"/>
        </w:rPr>
      </w:pPr>
      <w:r w:rsidRPr="004F5735">
        <w:rPr>
          <w:rFonts w:ascii="GHEA Mariam" w:hAnsi="GHEA Mariam" w:cs="Sylfaen"/>
          <w:noProof/>
          <w:sz w:val="24"/>
          <w:szCs w:val="24"/>
          <w:lang w:val="hy-AM"/>
        </w:rPr>
        <w:t>Ա.ԿՐԿՅԱՇԱՐՅԱՆԻ</w:t>
      </w:r>
    </w:p>
    <w:p w14:paraId="215C95D4" w14:textId="77777777" w:rsidR="00A901C2" w:rsidRPr="004F5735" w:rsidRDefault="00A901C2" w:rsidP="00A901C2">
      <w:pPr>
        <w:tabs>
          <w:tab w:val="left" w:pos="567"/>
          <w:tab w:val="right" w:pos="9356"/>
        </w:tabs>
        <w:spacing w:after="0"/>
        <w:ind w:firstLine="567"/>
        <w:jc w:val="right"/>
        <w:rPr>
          <w:rFonts w:ascii="GHEA Mariam" w:hAnsi="GHEA Mariam"/>
          <w:noProof/>
          <w:sz w:val="2"/>
          <w:szCs w:val="2"/>
          <w:lang w:val="hy-AM"/>
        </w:rPr>
      </w:pPr>
    </w:p>
    <w:p w14:paraId="77EC9BF6" w14:textId="00D66A33" w:rsidR="00A901C2" w:rsidRPr="004F5735" w:rsidRDefault="00A901C2" w:rsidP="00A901C2">
      <w:pPr>
        <w:pStyle w:val="BodyA"/>
        <w:tabs>
          <w:tab w:val="left" w:pos="567"/>
        </w:tabs>
        <w:spacing w:before="240"/>
        <w:ind w:firstLine="0"/>
        <w:rPr>
          <w:noProof/>
          <w:lang w:val="hy-AM"/>
        </w:rPr>
      </w:pPr>
      <w:r w:rsidRPr="004F5735">
        <w:rPr>
          <w:noProof/>
          <w:lang w:val="hy-AM"/>
        </w:rPr>
        <w:t xml:space="preserve">գրավոր ընթացակարգով քննության առնելով </w:t>
      </w:r>
      <w:r w:rsidR="00A177EF" w:rsidRPr="004F5735">
        <w:rPr>
          <w:rFonts w:cs="Sylfaen"/>
          <w:lang w:val="hy-AM"/>
        </w:rPr>
        <w:t xml:space="preserve">Թաժդին Մուրազի Ավդալյանի </w:t>
      </w:r>
      <w:r w:rsidR="004008EB" w:rsidRPr="004F5735">
        <w:rPr>
          <w:noProof/>
          <w:lang w:val="hy-AM"/>
        </w:rPr>
        <w:t xml:space="preserve">վերաբերյալ </w:t>
      </w:r>
      <w:r w:rsidRPr="004F5735">
        <w:rPr>
          <w:noProof/>
          <w:lang w:val="hy-AM"/>
        </w:rPr>
        <w:t xml:space="preserve">ՀՀ վերաքննիչ </w:t>
      </w:r>
      <w:r w:rsidR="00A177EF" w:rsidRPr="004F5735">
        <w:rPr>
          <w:noProof/>
          <w:lang w:val="hy-AM"/>
        </w:rPr>
        <w:t>քրեական</w:t>
      </w:r>
      <w:r w:rsidRPr="004F5735">
        <w:rPr>
          <w:noProof/>
          <w:lang w:val="hy-AM"/>
        </w:rPr>
        <w:t xml:space="preserve"> դատարանի (այսուհետ նաև՝ Վերաքննիչ դատարան)՝ </w:t>
      </w:r>
      <w:bookmarkStart w:id="0" w:name="_Hlk124932336"/>
      <w:r w:rsidRPr="004F5735">
        <w:rPr>
          <w:noProof/>
          <w:color w:val="auto"/>
          <w:lang w:val="hy-AM"/>
        </w:rPr>
        <w:t>202</w:t>
      </w:r>
      <w:r w:rsidR="00A177EF" w:rsidRPr="004F5735">
        <w:rPr>
          <w:noProof/>
          <w:color w:val="auto"/>
          <w:lang w:val="hy-AM"/>
        </w:rPr>
        <w:t>3</w:t>
      </w:r>
      <w:r w:rsidRPr="004F5735">
        <w:rPr>
          <w:noProof/>
          <w:color w:val="auto"/>
          <w:lang w:val="hy-AM"/>
        </w:rPr>
        <w:t xml:space="preserve"> թվականի </w:t>
      </w:r>
      <w:r w:rsidR="00A177EF" w:rsidRPr="004F5735">
        <w:rPr>
          <w:noProof/>
          <w:color w:val="auto"/>
          <w:lang w:val="hy-AM"/>
        </w:rPr>
        <w:t>փետրվարի</w:t>
      </w:r>
      <w:r w:rsidR="004E7ED1" w:rsidRPr="004F5735">
        <w:rPr>
          <w:noProof/>
          <w:color w:val="auto"/>
          <w:lang w:val="hy-AM"/>
        </w:rPr>
        <w:t xml:space="preserve"> </w:t>
      </w:r>
      <w:r w:rsidR="00A177EF" w:rsidRPr="004F5735">
        <w:rPr>
          <w:noProof/>
          <w:color w:val="auto"/>
          <w:lang w:val="hy-AM"/>
        </w:rPr>
        <w:t>22</w:t>
      </w:r>
      <w:r w:rsidRPr="004F5735">
        <w:rPr>
          <w:noProof/>
          <w:color w:val="auto"/>
          <w:lang w:val="hy-AM"/>
        </w:rPr>
        <w:t>-ի</w:t>
      </w:r>
      <w:bookmarkEnd w:id="0"/>
      <w:r w:rsidRPr="004F5735">
        <w:rPr>
          <w:noProof/>
          <w:color w:val="auto"/>
          <w:lang w:val="hy-AM"/>
        </w:rPr>
        <w:t xml:space="preserve"> որոշման դեմ </w:t>
      </w:r>
      <w:r w:rsidRPr="004F5735">
        <w:rPr>
          <w:noProof/>
          <w:lang w:val="hy-AM"/>
        </w:rPr>
        <w:t>ՀՀ գլխավոր դատախազ Ա.Վարդապետյանի վճռաբեկ բողոքը,</w:t>
      </w:r>
    </w:p>
    <w:p w14:paraId="3CB4DE20" w14:textId="77777777" w:rsidR="00334E57" w:rsidRPr="004F5735" w:rsidRDefault="00334E57" w:rsidP="00334E57">
      <w:pPr>
        <w:pStyle w:val="BodyA"/>
        <w:tabs>
          <w:tab w:val="left" w:pos="567"/>
        </w:tabs>
        <w:spacing w:before="240" w:line="276" w:lineRule="auto"/>
        <w:ind w:firstLine="0"/>
        <w:rPr>
          <w:noProof/>
          <w:lang w:val="hy-AM"/>
        </w:rPr>
      </w:pPr>
    </w:p>
    <w:p w14:paraId="5E00BD45" w14:textId="77777777" w:rsidR="00A901C2" w:rsidRPr="004F5735" w:rsidRDefault="00A901C2" w:rsidP="00A901C2">
      <w:pPr>
        <w:pStyle w:val="BodyA"/>
        <w:tabs>
          <w:tab w:val="left" w:pos="567"/>
        </w:tabs>
        <w:ind w:firstLine="0"/>
        <w:jc w:val="center"/>
        <w:rPr>
          <w:rFonts w:cs="Sylfaen"/>
          <w:b/>
          <w:noProof/>
          <w:lang w:val="hy-AM"/>
        </w:rPr>
      </w:pPr>
      <w:r w:rsidRPr="004F5735">
        <w:rPr>
          <w:rFonts w:cs="Sylfaen"/>
          <w:b/>
          <w:noProof/>
          <w:lang w:val="hy-AM"/>
        </w:rPr>
        <w:lastRenderedPageBreak/>
        <w:t>Պ</w:t>
      </w:r>
      <w:r w:rsidRPr="004F5735">
        <w:rPr>
          <w:b/>
          <w:noProof/>
          <w:lang w:val="hy-AM"/>
        </w:rPr>
        <w:t xml:space="preserve"> </w:t>
      </w:r>
      <w:r w:rsidRPr="004F5735">
        <w:rPr>
          <w:rFonts w:cs="Sylfaen"/>
          <w:b/>
          <w:noProof/>
          <w:lang w:val="hy-AM"/>
        </w:rPr>
        <w:t>Ա</w:t>
      </w:r>
      <w:r w:rsidRPr="004F5735">
        <w:rPr>
          <w:b/>
          <w:noProof/>
          <w:lang w:val="hy-AM"/>
        </w:rPr>
        <w:t xml:space="preserve"> </w:t>
      </w:r>
      <w:r w:rsidRPr="004F5735">
        <w:rPr>
          <w:rFonts w:cs="Sylfaen"/>
          <w:b/>
          <w:noProof/>
          <w:lang w:val="hy-AM"/>
        </w:rPr>
        <w:t>Ր</w:t>
      </w:r>
      <w:r w:rsidRPr="004F5735">
        <w:rPr>
          <w:b/>
          <w:noProof/>
          <w:lang w:val="hy-AM"/>
        </w:rPr>
        <w:t xml:space="preserve"> </w:t>
      </w:r>
      <w:r w:rsidRPr="004F5735">
        <w:rPr>
          <w:rFonts w:cs="Sylfaen"/>
          <w:b/>
          <w:noProof/>
          <w:lang w:val="hy-AM"/>
        </w:rPr>
        <w:t>Զ</w:t>
      </w:r>
      <w:r w:rsidRPr="004F5735">
        <w:rPr>
          <w:b/>
          <w:noProof/>
          <w:lang w:val="hy-AM"/>
        </w:rPr>
        <w:t xml:space="preserve"> </w:t>
      </w:r>
      <w:r w:rsidRPr="004F5735">
        <w:rPr>
          <w:rFonts w:cs="Sylfaen"/>
          <w:b/>
          <w:noProof/>
          <w:lang w:val="hy-AM"/>
        </w:rPr>
        <w:t>Ե</w:t>
      </w:r>
      <w:r w:rsidRPr="004F5735">
        <w:rPr>
          <w:b/>
          <w:noProof/>
          <w:lang w:val="hy-AM"/>
        </w:rPr>
        <w:t xml:space="preserve"> </w:t>
      </w:r>
      <w:r w:rsidRPr="004F5735">
        <w:rPr>
          <w:rFonts w:cs="Sylfaen"/>
          <w:b/>
          <w:noProof/>
          <w:lang w:val="hy-AM"/>
        </w:rPr>
        <w:t>Ց</w:t>
      </w:r>
    </w:p>
    <w:p w14:paraId="5D69E19F" w14:textId="77777777" w:rsidR="00A901C2" w:rsidRPr="004F5735" w:rsidRDefault="00A901C2" w:rsidP="00A901C2">
      <w:pPr>
        <w:pStyle w:val="BodyA"/>
        <w:tabs>
          <w:tab w:val="left" w:pos="567"/>
        </w:tabs>
        <w:jc w:val="left"/>
        <w:rPr>
          <w:rFonts w:cs="Sylfaen"/>
          <w:b/>
          <w:noProof/>
          <w:lang w:val="hy-AM"/>
        </w:rPr>
      </w:pPr>
      <w:r w:rsidRPr="004F5735">
        <w:rPr>
          <w:rFonts w:cs="Sylfaen"/>
          <w:b/>
          <w:noProof/>
          <w:u w:val="single"/>
          <w:lang w:val="hy-AM"/>
        </w:rPr>
        <w:t>Վարույթի</w:t>
      </w:r>
      <w:r w:rsidRPr="004F5735">
        <w:rPr>
          <w:b/>
          <w:noProof/>
          <w:u w:val="single"/>
          <w:lang w:val="hy-AM"/>
        </w:rPr>
        <w:t xml:space="preserve"> </w:t>
      </w:r>
      <w:r w:rsidRPr="004F5735">
        <w:rPr>
          <w:rFonts w:cs="Sylfaen"/>
          <w:b/>
          <w:noProof/>
          <w:u w:val="single"/>
          <w:lang w:val="hy-AM"/>
        </w:rPr>
        <w:t>դատավարական</w:t>
      </w:r>
      <w:r w:rsidRPr="004F5735">
        <w:rPr>
          <w:b/>
          <w:noProof/>
          <w:u w:val="single"/>
          <w:lang w:val="hy-AM"/>
        </w:rPr>
        <w:t xml:space="preserve"> </w:t>
      </w:r>
      <w:r w:rsidRPr="004F5735">
        <w:rPr>
          <w:rFonts w:cs="Sylfaen"/>
          <w:b/>
          <w:noProof/>
          <w:u w:val="single"/>
          <w:lang w:val="hy-AM"/>
        </w:rPr>
        <w:t>նախապատմությունը</w:t>
      </w:r>
      <w:r w:rsidRPr="004F5735">
        <w:rPr>
          <w:b/>
          <w:noProof/>
          <w:u w:val="single"/>
          <w:lang w:val="hy-AM"/>
        </w:rPr>
        <w:t>.</w:t>
      </w:r>
    </w:p>
    <w:p w14:paraId="718FF3CE" w14:textId="51A12F74" w:rsidR="006C62F1" w:rsidRPr="004F5735" w:rsidRDefault="00A901C2" w:rsidP="003D28E7">
      <w:pPr>
        <w:tabs>
          <w:tab w:val="left" w:pos="567"/>
        </w:tabs>
        <w:spacing w:after="0" w:line="360" w:lineRule="auto"/>
        <w:ind w:firstLine="567"/>
        <w:jc w:val="both"/>
        <w:rPr>
          <w:rFonts w:ascii="GHEA Mariam" w:hAnsi="GHEA Mariam"/>
          <w:noProof/>
          <w:sz w:val="24"/>
          <w:szCs w:val="24"/>
          <w:lang w:val="hy-AM"/>
        </w:rPr>
      </w:pPr>
      <w:r w:rsidRPr="004F5735">
        <w:rPr>
          <w:rFonts w:ascii="GHEA Mariam" w:hAnsi="GHEA Mariam"/>
          <w:noProof/>
          <w:sz w:val="24"/>
          <w:szCs w:val="24"/>
          <w:lang w:val="hy-AM"/>
        </w:rPr>
        <w:t>1.</w:t>
      </w:r>
      <w:r w:rsidR="004008EB" w:rsidRPr="004F5735">
        <w:rPr>
          <w:rFonts w:ascii="GHEA Mariam" w:hAnsi="GHEA Mariam"/>
          <w:noProof/>
          <w:sz w:val="24"/>
          <w:szCs w:val="24"/>
          <w:lang w:val="hy-AM"/>
        </w:rPr>
        <w:t xml:space="preserve"> </w:t>
      </w:r>
      <w:r w:rsidR="00601E30" w:rsidRPr="004F5735">
        <w:rPr>
          <w:rFonts w:ascii="GHEA Mariam" w:hAnsi="GHEA Mariam"/>
          <w:noProof/>
          <w:sz w:val="24"/>
          <w:szCs w:val="24"/>
          <w:lang w:val="hy-AM"/>
        </w:rPr>
        <w:t xml:space="preserve">Երևան քաղաքի ընդհանուր իրավասության դատարանի </w:t>
      </w:r>
      <w:r w:rsidR="004008EB" w:rsidRPr="004F5735">
        <w:rPr>
          <w:rFonts w:ascii="GHEA Mariam" w:hAnsi="GHEA Mariam"/>
          <w:noProof/>
          <w:sz w:val="24"/>
          <w:szCs w:val="24"/>
          <w:lang w:val="hy-AM"/>
        </w:rPr>
        <w:t>202</w:t>
      </w:r>
      <w:r w:rsidR="00601E30" w:rsidRPr="004F5735">
        <w:rPr>
          <w:rFonts w:ascii="GHEA Mariam" w:hAnsi="GHEA Mariam"/>
          <w:noProof/>
          <w:sz w:val="24"/>
          <w:szCs w:val="24"/>
          <w:lang w:val="hy-AM"/>
        </w:rPr>
        <w:t>1</w:t>
      </w:r>
      <w:r w:rsidR="00C7587A" w:rsidRPr="004F5735">
        <w:rPr>
          <w:rFonts w:ascii="GHEA Mariam" w:hAnsi="GHEA Mariam"/>
          <w:noProof/>
          <w:sz w:val="24"/>
          <w:szCs w:val="24"/>
          <w:lang w:val="hy-AM"/>
        </w:rPr>
        <w:t xml:space="preserve"> </w:t>
      </w:r>
      <w:r w:rsidR="004008EB" w:rsidRPr="004F5735">
        <w:rPr>
          <w:rFonts w:ascii="GHEA Mariam" w:hAnsi="GHEA Mariam"/>
          <w:noProof/>
          <w:sz w:val="24"/>
          <w:szCs w:val="24"/>
          <w:lang w:val="hy-AM"/>
        </w:rPr>
        <w:t xml:space="preserve">թվականի </w:t>
      </w:r>
      <w:r w:rsidR="00601E30" w:rsidRPr="004F5735">
        <w:rPr>
          <w:rFonts w:ascii="GHEA Mariam" w:hAnsi="GHEA Mariam"/>
          <w:noProof/>
          <w:sz w:val="24"/>
          <w:szCs w:val="24"/>
          <w:lang w:val="hy-AM"/>
        </w:rPr>
        <w:t>ապրիլի</w:t>
      </w:r>
      <w:r w:rsidR="006E7CF9" w:rsidRPr="004F5735">
        <w:rPr>
          <w:rFonts w:ascii="GHEA Mariam" w:hAnsi="GHEA Mariam"/>
          <w:noProof/>
          <w:sz w:val="24"/>
          <w:szCs w:val="24"/>
          <w:lang w:val="hy-AM"/>
        </w:rPr>
        <w:t xml:space="preserve"> </w:t>
      </w:r>
      <w:r w:rsidR="00C7587A" w:rsidRPr="004F5735">
        <w:rPr>
          <w:rFonts w:ascii="GHEA Mariam" w:hAnsi="GHEA Mariam"/>
          <w:noProof/>
          <w:sz w:val="24"/>
          <w:szCs w:val="24"/>
          <w:lang w:val="hy-AM"/>
        </w:rPr>
        <w:t>9</w:t>
      </w:r>
      <w:r w:rsidR="004008EB" w:rsidRPr="004F5735">
        <w:rPr>
          <w:rFonts w:ascii="GHEA Mariam" w:hAnsi="GHEA Mariam"/>
          <w:noProof/>
          <w:sz w:val="24"/>
          <w:szCs w:val="24"/>
          <w:lang w:val="hy-AM"/>
        </w:rPr>
        <w:t>-ի</w:t>
      </w:r>
      <w:r w:rsidR="00601E30" w:rsidRPr="004F5735">
        <w:rPr>
          <w:rFonts w:ascii="GHEA Mariam" w:hAnsi="GHEA Mariam"/>
          <w:noProof/>
          <w:sz w:val="24"/>
          <w:szCs w:val="24"/>
          <w:lang w:val="hy-AM"/>
        </w:rPr>
        <w:t xml:space="preserve"> թիվ ԵԱՔԴ/0220/01/15 դատավճռով Թաժդին Մուրազի Ավդալյան</w:t>
      </w:r>
      <w:r w:rsidR="00E43CDE" w:rsidRPr="004F5735">
        <w:rPr>
          <w:rFonts w:ascii="GHEA Mariam" w:hAnsi="GHEA Mariam"/>
          <w:noProof/>
          <w:sz w:val="24"/>
          <w:szCs w:val="24"/>
          <w:lang w:val="hy-AM"/>
        </w:rPr>
        <w:t>ը</w:t>
      </w:r>
      <w:r w:rsidR="00601E30" w:rsidRPr="004F5735">
        <w:rPr>
          <w:rFonts w:ascii="GHEA Mariam" w:hAnsi="GHEA Mariam"/>
          <w:noProof/>
          <w:sz w:val="24"/>
          <w:szCs w:val="24"/>
          <w:lang w:val="hy-AM"/>
        </w:rPr>
        <w:t xml:space="preserve"> մեղավոր </w:t>
      </w:r>
      <w:r w:rsidR="00E43CDE" w:rsidRPr="004F5735">
        <w:rPr>
          <w:rFonts w:ascii="GHEA Mariam" w:hAnsi="GHEA Mariam"/>
          <w:noProof/>
          <w:sz w:val="24"/>
          <w:szCs w:val="24"/>
          <w:lang w:val="hy-AM"/>
        </w:rPr>
        <w:t xml:space="preserve">է </w:t>
      </w:r>
      <w:r w:rsidR="00601E30" w:rsidRPr="004F5735">
        <w:rPr>
          <w:rFonts w:ascii="GHEA Mariam" w:hAnsi="GHEA Mariam"/>
          <w:noProof/>
          <w:sz w:val="24"/>
          <w:szCs w:val="24"/>
          <w:lang w:val="hy-AM"/>
        </w:rPr>
        <w:t>ճանաչ</w:t>
      </w:r>
      <w:r w:rsidR="0090175E" w:rsidRPr="004F5735">
        <w:rPr>
          <w:rFonts w:ascii="GHEA Mariam" w:hAnsi="GHEA Mariam"/>
          <w:noProof/>
          <w:sz w:val="24"/>
          <w:szCs w:val="24"/>
          <w:lang w:val="hy-AM"/>
        </w:rPr>
        <w:t>վ</w:t>
      </w:r>
      <w:r w:rsidR="00601E30" w:rsidRPr="004F5735">
        <w:rPr>
          <w:rFonts w:ascii="GHEA Mariam" w:hAnsi="GHEA Mariam"/>
          <w:noProof/>
          <w:sz w:val="24"/>
          <w:szCs w:val="24"/>
          <w:lang w:val="hy-AM"/>
        </w:rPr>
        <w:t>ել</w:t>
      </w:r>
      <w:r w:rsidR="0090175E" w:rsidRPr="004F5735">
        <w:rPr>
          <w:rFonts w:ascii="GHEA Mariam" w:hAnsi="GHEA Mariam"/>
          <w:noProof/>
          <w:sz w:val="24"/>
          <w:szCs w:val="24"/>
          <w:lang w:val="hy-AM"/>
        </w:rPr>
        <w:t xml:space="preserve"> </w:t>
      </w:r>
      <w:r w:rsidR="0090175E" w:rsidRPr="004F5735">
        <w:rPr>
          <w:rFonts w:ascii="GHEA Mariam" w:hAnsi="GHEA Mariam"/>
          <w:sz w:val="24"/>
          <w:szCs w:val="24"/>
          <w:shd w:val="clear" w:color="auto" w:fill="FFFFFF"/>
          <w:lang w:val="hy-AM"/>
        </w:rPr>
        <w:t>2003 թվականի ապրիլի 18-ին ընդունված ՀՀ քրեական օրենսգրքի (այսուհետ նաև՝ ՀՀ նախկին քրեական օրենսգիրք)</w:t>
      </w:r>
      <w:r w:rsidR="003D28E7" w:rsidRPr="004F5735">
        <w:rPr>
          <w:rFonts w:ascii="GHEA Mariam" w:hAnsi="GHEA Mariam"/>
          <w:sz w:val="24"/>
          <w:szCs w:val="24"/>
          <w:shd w:val="clear" w:color="auto" w:fill="FFFFFF"/>
          <w:lang w:val="hy-AM"/>
        </w:rPr>
        <w:t xml:space="preserve"> </w:t>
      </w:r>
      <w:r w:rsidR="00601E30" w:rsidRPr="004F5735">
        <w:rPr>
          <w:rFonts w:ascii="GHEA Mariam" w:hAnsi="GHEA Mariam"/>
          <w:noProof/>
          <w:sz w:val="24"/>
          <w:szCs w:val="24"/>
          <w:lang w:val="hy-AM"/>
        </w:rPr>
        <w:t>179-րդ հոդվածի 3-րդ մասի 1-ին կետով և 34-312-րդ հոդվածի 3-րդ մասի 1-ին կետով նախատեսված հանցագործությունների կատարման մեջ, և նրա նկատմամբ նշանակ</w:t>
      </w:r>
      <w:r w:rsidR="001B1DF2" w:rsidRPr="004F5735">
        <w:rPr>
          <w:rFonts w:ascii="GHEA Mariam" w:hAnsi="GHEA Mariam"/>
          <w:noProof/>
          <w:sz w:val="24"/>
          <w:szCs w:val="24"/>
          <w:lang w:val="hy-AM"/>
        </w:rPr>
        <w:t>վ</w:t>
      </w:r>
      <w:r w:rsidR="00601E30" w:rsidRPr="004F5735">
        <w:rPr>
          <w:rFonts w:ascii="GHEA Mariam" w:hAnsi="GHEA Mariam"/>
          <w:noProof/>
          <w:sz w:val="24"/>
          <w:szCs w:val="24"/>
          <w:lang w:val="hy-AM"/>
        </w:rPr>
        <w:t xml:space="preserve">ել </w:t>
      </w:r>
      <w:r w:rsidR="001B1DF2" w:rsidRPr="004F5735">
        <w:rPr>
          <w:rFonts w:ascii="GHEA Mariam" w:hAnsi="GHEA Mariam"/>
          <w:noProof/>
          <w:sz w:val="24"/>
          <w:szCs w:val="24"/>
          <w:lang w:val="hy-AM"/>
        </w:rPr>
        <w:t xml:space="preserve">է </w:t>
      </w:r>
      <w:r w:rsidR="00601E30" w:rsidRPr="004F5735">
        <w:rPr>
          <w:rFonts w:ascii="GHEA Mariam" w:hAnsi="GHEA Mariam"/>
          <w:noProof/>
          <w:sz w:val="24"/>
          <w:szCs w:val="24"/>
          <w:lang w:val="hy-AM"/>
        </w:rPr>
        <w:t>պատիժ՝</w:t>
      </w:r>
      <w:r w:rsidR="003D28E7" w:rsidRPr="004F5735">
        <w:rPr>
          <w:rFonts w:ascii="GHEA Mariam" w:hAnsi="GHEA Mariam"/>
          <w:noProof/>
          <w:sz w:val="24"/>
          <w:szCs w:val="24"/>
          <w:lang w:val="hy-AM"/>
        </w:rPr>
        <w:t xml:space="preserve"> </w:t>
      </w:r>
      <w:r w:rsidR="00601E30" w:rsidRPr="004F5735">
        <w:rPr>
          <w:rFonts w:ascii="GHEA Mariam" w:hAnsi="GHEA Mariam"/>
          <w:noProof/>
          <w:sz w:val="24"/>
          <w:szCs w:val="24"/>
          <w:lang w:val="hy-AM"/>
        </w:rPr>
        <w:t xml:space="preserve">ՀՀ </w:t>
      </w:r>
      <w:r w:rsidR="003D28E7" w:rsidRPr="004F5735">
        <w:rPr>
          <w:rFonts w:ascii="GHEA Mariam" w:hAnsi="GHEA Mariam"/>
          <w:sz w:val="24"/>
          <w:szCs w:val="24"/>
          <w:shd w:val="clear" w:color="auto" w:fill="FFFFFF"/>
          <w:lang w:val="hy-AM"/>
        </w:rPr>
        <w:t>նախկին</w:t>
      </w:r>
      <w:r w:rsidR="003D28E7" w:rsidRPr="004F5735">
        <w:rPr>
          <w:rFonts w:ascii="GHEA Mariam" w:hAnsi="GHEA Mariam"/>
          <w:noProof/>
          <w:sz w:val="24"/>
          <w:szCs w:val="24"/>
          <w:lang w:val="hy-AM"/>
        </w:rPr>
        <w:t xml:space="preserve"> </w:t>
      </w:r>
      <w:r w:rsidR="00601E30" w:rsidRPr="004F5735">
        <w:rPr>
          <w:rFonts w:ascii="GHEA Mariam" w:hAnsi="GHEA Mariam"/>
          <w:noProof/>
          <w:sz w:val="24"/>
          <w:szCs w:val="24"/>
          <w:lang w:val="hy-AM"/>
        </w:rPr>
        <w:t>քրեական օրենսգրքի 179-րդ հոդվածի 3-րդ մասի 1-ին կետով</w:t>
      </w:r>
      <w:r w:rsidR="00BF593E" w:rsidRPr="004F5735">
        <w:rPr>
          <w:rFonts w:ascii="GHEA Mariam" w:hAnsi="GHEA Mariam"/>
          <w:noProof/>
          <w:sz w:val="24"/>
          <w:szCs w:val="24"/>
          <w:lang w:val="hy-AM"/>
        </w:rPr>
        <w:t>՝</w:t>
      </w:r>
      <w:r w:rsidR="00601E30" w:rsidRPr="004F5735">
        <w:rPr>
          <w:rFonts w:ascii="GHEA Mariam" w:hAnsi="GHEA Mariam"/>
          <w:noProof/>
          <w:sz w:val="24"/>
          <w:szCs w:val="24"/>
          <w:lang w:val="hy-AM"/>
        </w:rPr>
        <w:t xml:space="preserve"> ազատազրկման ձևով</w:t>
      </w:r>
      <w:r w:rsidR="00BF593E" w:rsidRPr="004F5735">
        <w:rPr>
          <w:rFonts w:ascii="GHEA Mariam" w:hAnsi="GHEA Mariam"/>
          <w:noProof/>
          <w:sz w:val="24"/>
          <w:szCs w:val="24"/>
          <w:lang w:val="hy-AM"/>
        </w:rPr>
        <w:t>՝</w:t>
      </w:r>
      <w:r w:rsidR="00601E30" w:rsidRPr="004F5735">
        <w:rPr>
          <w:rFonts w:ascii="GHEA Mariam" w:hAnsi="GHEA Mariam"/>
          <w:noProof/>
          <w:sz w:val="24"/>
          <w:szCs w:val="24"/>
          <w:lang w:val="hy-AM"/>
        </w:rPr>
        <w:t xml:space="preserve"> 5 (հինգ) տարի 6 (վեց) ամիս ժամկետով՝ առանց գույքի բռնագրավում լրացուցիչ պատժի նշանակման</w:t>
      </w:r>
      <w:r w:rsidR="00370B1B" w:rsidRPr="004F5735">
        <w:rPr>
          <w:rFonts w:ascii="GHEA Mariam" w:hAnsi="GHEA Mariam"/>
          <w:noProof/>
          <w:sz w:val="24"/>
          <w:szCs w:val="24"/>
          <w:lang w:val="hy-AM"/>
        </w:rPr>
        <w:t>,</w:t>
      </w:r>
      <w:r w:rsidR="00601E30" w:rsidRPr="004F5735">
        <w:rPr>
          <w:rFonts w:ascii="GHEA Mariam" w:hAnsi="GHEA Mariam"/>
          <w:noProof/>
          <w:sz w:val="24"/>
          <w:szCs w:val="24"/>
          <w:lang w:val="hy-AM"/>
        </w:rPr>
        <w:t xml:space="preserve"> ՀՀ</w:t>
      </w:r>
      <w:r w:rsidR="00370B1B" w:rsidRPr="004F5735">
        <w:rPr>
          <w:rFonts w:ascii="GHEA Mariam" w:hAnsi="GHEA Mariam"/>
          <w:sz w:val="24"/>
          <w:szCs w:val="24"/>
          <w:shd w:val="clear" w:color="auto" w:fill="FFFFFF"/>
          <w:lang w:val="hy-AM"/>
        </w:rPr>
        <w:t xml:space="preserve"> նախկին</w:t>
      </w:r>
      <w:r w:rsidR="00601E30" w:rsidRPr="004F5735">
        <w:rPr>
          <w:rFonts w:ascii="GHEA Mariam" w:hAnsi="GHEA Mariam"/>
          <w:noProof/>
          <w:sz w:val="24"/>
          <w:szCs w:val="24"/>
          <w:lang w:val="hy-AM"/>
        </w:rPr>
        <w:t xml:space="preserve"> քրեական օրենսգրքի 34-312-րդ հոդվածի 3-րդ մասի 1-ին կետով՝ </w:t>
      </w:r>
      <w:r w:rsidR="00924FBC" w:rsidRPr="004F5735">
        <w:rPr>
          <w:rFonts w:ascii="GHEA Mariam" w:hAnsi="GHEA Mariam"/>
          <w:noProof/>
          <w:sz w:val="24"/>
          <w:szCs w:val="24"/>
          <w:lang w:val="hy-AM"/>
        </w:rPr>
        <w:t>ազատազրկման</w:t>
      </w:r>
      <w:r w:rsidR="00601E30" w:rsidRPr="004F5735">
        <w:rPr>
          <w:rFonts w:ascii="GHEA Mariam" w:hAnsi="GHEA Mariam"/>
          <w:noProof/>
          <w:sz w:val="24"/>
          <w:szCs w:val="24"/>
          <w:lang w:val="hy-AM"/>
        </w:rPr>
        <w:t xml:space="preserve"> ձևով</w:t>
      </w:r>
      <w:r w:rsidR="00775BB0" w:rsidRPr="004F5735">
        <w:rPr>
          <w:rFonts w:ascii="GHEA Mariam" w:hAnsi="GHEA Mariam"/>
          <w:noProof/>
          <w:sz w:val="24"/>
          <w:szCs w:val="24"/>
          <w:lang w:val="hy-AM"/>
        </w:rPr>
        <w:t>՝</w:t>
      </w:r>
      <w:r w:rsidR="00601E30" w:rsidRPr="004F5735">
        <w:rPr>
          <w:rFonts w:ascii="GHEA Mariam" w:hAnsi="GHEA Mariam"/>
          <w:noProof/>
          <w:sz w:val="24"/>
          <w:szCs w:val="24"/>
          <w:lang w:val="hy-AM"/>
        </w:rPr>
        <w:t xml:space="preserve"> 3</w:t>
      </w:r>
      <w:r w:rsidR="0009015A" w:rsidRPr="004F5735">
        <w:rPr>
          <w:rFonts w:ascii="GHEA Mariam" w:hAnsi="GHEA Mariam"/>
          <w:noProof/>
          <w:sz w:val="24"/>
          <w:szCs w:val="24"/>
          <w:lang w:val="hy-AM"/>
        </w:rPr>
        <w:t xml:space="preserve"> </w:t>
      </w:r>
      <w:r w:rsidR="00601E30" w:rsidRPr="004F5735">
        <w:rPr>
          <w:rFonts w:ascii="GHEA Mariam" w:hAnsi="GHEA Mariam"/>
          <w:noProof/>
          <w:sz w:val="24"/>
          <w:szCs w:val="24"/>
          <w:lang w:val="hy-AM"/>
        </w:rPr>
        <w:t>(երեք) տարի ժամկետով:</w:t>
      </w:r>
    </w:p>
    <w:p w14:paraId="3173EAB6" w14:textId="0E2C5F35" w:rsidR="0009015A" w:rsidRPr="004F5735" w:rsidRDefault="00601E30" w:rsidP="003D28E7">
      <w:pPr>
        <w:tabs>
          <w:tab w:val="left" w:pos="567"/>
        </w:tabs>
        <w:spacing w:after="0" w:line="360" w:lineRule="auto"/>
        <w:ind w:firstLine="567"/>
        <w:jc w:val="both"/>
        <w:rPr>
          <w:rFonts w:ascii="GHEA Mariam" w:hAnsi="GHEA Mariam"/>
          <w:noProof/>
          <w:sz w:val="24"/>
          <w:szCs w:val="24"/>
          <w:lang w:val="hy-AM"/>
        </w:rPr>
      </w:pPr>
      <w:r w:rsidRPr="004F5735">
        <w:rPr>
          <w:rFonts w:ascii="GHEA Mariam" w:hAnsi="GHEA Mariam"/>
          <w:noProof/>
          <w:sz w:val="24"/>
          <w:szCs w:val="24"/>
          <w:lang w:val="hy-AM"/>
        </w:rPr>
        <w:t xml:space="preserve">ՀՀ </w:t>
      </w:r>
      <w:r w:rsidR="006C62F1" w:rsidRPr="004F5735">
        <w:rPr>
          <w:rFonts w:ascii="GHEA Mariam" w:hAnsi="GHEA Mariam"/>
          <w:sz w:val="24"/>
          <w:szCs w:val="24"/>
          <w:shd w:val="clear" w:color="auto" w:fill="FFFFFF"/>
          <w:lang w:val="hy-AM"/>
        </w:rPr>
        <w:t>նախկին</w:t>
      </w:r>
      <w:r w:rsidR="006C62F1" w:rsidRPr="004F5735">
        <w:rPr>
          <w:rFonts w:ascii="GHEA Mariam" w:hAnsi="GHEA Mariam"/>
          <w:noProof/>
          <w:sz w:val="24"/>
          <w:szCs w:val="24"/>
          <w:lang w:val="hy-AM"/>
        </w:rPr>
        <w:t xml:space="preserve"> </w:t>
      </w:r>
      <w:r w:rsidRPr="004F5735">
        <w:rPr>
          <w:rFonts w:ascii="GHEA Mariam" w:hAnsi="GHEA Mariam"/>
          <w:noProof/>
          <w:sz w:val="24"/>
          <w:szCs w:val="24"/>
          <w:lang w:val="hy-AM"/>
        </w:rPr>
        <w:t>քրեական օրենսգրքի 66-րդ հոդվածի կանոններով դատավճռով ազատազրկման ձևով նշանակված պատիժները մասնակի գումարելու միջոցով Թ</w:t>
      </w:r>
      <w:r w:rsidR="00894732" w:rsidRPr="004F5735">
        <w:rPr>
          <w:rFonts w:ascii="Cambria Math" w:hAnsi="Cambria Math" w:cs="Cambria Math"/>
          <w:noProof/>
          <w:sz w:val="24"/>
          <w:szCs w:val="24"/>
          <w:lang w:val="hy-AM"/>
        </w:rPr>
        <w:t>․</w:t>
      </w:r>
      <w:r w:rsidRPr="004F5735">
        <w:rPr>
          <w:rFonts w:ascii="GHEA Mariam" w:hAnsi="GHEA Mariam"/>
          <w:noProof/>
          <w:sz w:val="24"/>
          <w:szCs w:val="24"/>
          <w:lang w:val="hy-AM"/>
        </w:rPr>
        <w:t xml:space="preserve">Ավդալյանի նկատմամբ հանցանքների համակցությամբ վերջնական պատիժ </w:t>
      </w:r>
      <w:r w:rsidR="0009015A" w:rsidRPr="004F5735">
        <w:rPr>
          <w:rFonts w:ascii="GHEA Mariam" w:hAnsi="GHEA Mariam"/>
          <w:noProof/>
          <w:sz w:val="24"/>
          <w:szCs w:val="24"/>
          <w:lang w:val="hy-AM"/>
        </w:rPr>
        <w:t xml:space="preserve">է </w:t>
      </w:r>
      <w:r w:rsidRPr="004F5735">
        <w:rPr>
          <w:rFonts w:ascii="GHEA Mariam" w:hAnsi="GHEA Mariam"/>
          <w:noProof/>
          <w:sz w:val="24"/>
          <w:szCs w:val="24"/>
          <w:lang w:val="hy-AM"/>
        </w:rPr>
        <w:t>նշանակ</w:t>
      </w:r>
      <w:r w:rsidR="0009015A" w:rsidRPr="004F5735">
        <w:rPr>
          <w:rFonts w:ascii="GHEA Mariam" w:hAnsi="GHEA Mariam"/>
          <w:noProof/>
          <w:sz w:val="24"/>
          <w:szCs w:val="24"/>
          <w:lang w:val="hy-AM"/>
        </w:rPr>
        <w:t>վ</w:t>
      </w:r>
      <w:r w:rsidRPr="004F5735">
        <w:rPr>
          <w:rFonts w:ascii="GHEA Mariam" w:hAnsi="GHEA Mariam"/>
          <w:noProof/>
          <w:sz w:val="24"/>
          <w:szCs w:val="24"/>
          <w:lang w:val="hy-AM"/>
        </w:rPr>
        <w:t>ել ազատազրկման ձևով</w:t>
      </w:r>
      <w:r w:rsidR="00524ACB" w:rsidRPr="004F5735">
        <w:rPr>
          <w:rFonts w:ascii="GHEA Mariam" w:hAnsi="GHEA Mariam"/>
          <w:noProof/>
          <w:sz w:val="24"/>
          <w:szCs w:val="24"/>
          <w:lang w:val="hy-AM"/>
        </w:rPr>
        <w:t>՝</w:t>
      </w:r>
      <w:r w:rsidRPr="004F5735">
        <w:rPr>
          <w:rFonts w:ascii="GHEA Mariam" w:hAnsi="GHEA Mariam"/>
          <w:noProof/>
          <w:sz w:val="24"/>
          <w:szCs w:val="24"/>
          <w:lang w:val="hy-AM"/>
        </w:rPr>
        <w:t xml:space="preserve"> 6</w:t>
      </w:r>
      <w:r w:rsidR="0009015A" w:rsidRPr="004F5735">
        <w:rPr>
          <w:rFonts w:ascii="GHEA Mariam" w:hAnsi="GHEA Mariam"/>
          <w:noProof/>
          <w:sz w:val="24"/>
          <w:szCs w:val="24"/>
          <w:lang w:val="hy-AM"/>
        </w:rPr>
        <w:t xml:space="preserve"> </w:t>
      </w:r>
      <w:r w:rsidRPr="004F5735">
        <w:rPr>
          <w:rFonts w:ascii="GHEA Mariam" w:hAnsi="GHEA Mariam"/>
          <w:noProof/>
          <w:sz w:val="24"/>
          <w:szCs w:val="24"/>
          <w:lang w:val="hy-AM"/>
        </w:rPr>
        <w:t>(վեց) տարի 6</w:t>
      </w:r>
      <w:r w:rsidR="0009015A" w:rsidRPr="004F5735">
        <w:rPr>
          <w:rFonts w:ascii="GHEA Mariam" w:hAnsi="GHEA Mariam"/>
          <w:noProof/>
          <w:sz w:val="24"/>
          <w:szCs w:val="24"/>
          <w:lang w:val="hy-AM"/>
        </w:rPr>
        <w:t xml:space="preserve"> </w:t>
      </w:r>
      <w:r w:rsidRPr="004F5735">
        <w:rPr>
          <w:rFonts w:ascii="GHEA Mariam" w:hAnsi="GHEA Mariam"/>
          <w:noProof/>
          <w:sz w:val="24"/>
          <w:szCs w:val="24"/>
          <w:lang w:val="hy-AM"/>
        </w:rPr>
        <w:t>(վեց) ամիս ժամկետով</w:t>
      </w:r>
      <w:r w:rsidR="0009015A" w:rsidRPr="004F5735">
        <w:rPr>
          <w:rFonts w:ascii="GHEA Mariam" w:hAnsi="GHEA Mariam"/>
          <w:noProof/>
          <w:sz w:val="24"/>
          <w:szCs w:val="24"/>
          <w:lang w:val="hy-AM"/>
        </w:rPr>
        <w:t>՝</w:t>
      </w:r>
      <w:r w:rsidRPr="004F5735">
        <w:rPr>
          <w:rFonts w:ascii="GHEA Mariam" w:hAnsi="GHEA Mariam"/>
          <w:noProof/>
          <w:sz w:val="24"/>
          <w:szCs w:val="24"/>
          <w:lang w:val="hy-AM"/>
        </w:rPr>
        <w:t xml:space="preserve"> առանց գույքի բռնագրավում լրացուցիչ պատժի նշանակման:</w:t>
      </w:r>
    </w:p>
    <w:p w14:paraId="2C9E7E85" w14:textId="547D3BC2" w:rsidR="00F4018E" w:rsidRPr="004F5735" w:rsidRDefault="00601E30" w:rsidP="003D28E7">
      <w:pPr>
        <w:tabs>
          <w:tab w:val="left" w:pos="567"/>
        </w:tabs>
        <w:spacing w:after="0" w:line="360" w:lineRule="auto"/>
        <w:ind w:firstLine="567"/>
        <w:jc w:val="both"/>
        <w:rPr>
          <w:rFonts w:ascii="GHEA Mariam" w:hAnsi="GHEA Mariam"/>
          <w:noProof/>
          <w:sz w:val="24"/>
          <w:szCs w:val="24"/>
          <w:lang w:val="hy-AM"/>
        </w:rPr>
      </w:pPr>
      <w:r w:rsidRPr="004F5735">
        <w:rPr>
          <w:rFonts w:ascii="GHEA Mariam" w:hAnsi="GHEA Mariam"/>
          <w:noProof/>
          <w:sz w:val="24"/>
          <w:szCs w:val="24"/>
          <w:lang w:val="hy-AM"/>
        </w:rPr>
        <w:t xml:space="preserve">ՀՀ </w:t>
      </w:r>
      <w:r w:rsidR="00CE624D" w:rsidRPr="004F5735">
        <w:rPr>
          <w:rFonts w:ascii="GHEA Mariam" w:hAnsi="GHEA Mariam"/>
          <w:sz w:val="24"/>
          <w:szCs w:val="24"/>
          <w:shd w:val="clear" w:color="auto" w:fill="FFFFFF"/>
          <w:lang w:val="hy-AM"/>
        </w:rPr>
        <w:t>նախկին</w:t>
      </w:r>
      <w:r w:rsidR="00CE624D" w:rsidRPr="004F5735">
        <w:rPr>
          <w:rFonts w:ascii="GHEA Mariam" w:hAnsi="GHEA Mariam"/>
          <w:noProof/>
          <w:sz w:val="24"/>
          <w:szCs w:val="24"/>
          <w:lang w:val="hy-AM"/>
        </w:rPr>
        <w:t xml:space="preserve"> </w:t>
      </w:r>
      <w:r w:rsidRPr="004F5735">
        <w:rPr>
          <w:rFonts w:ascii="GHEA Mariam" w:hAnsi="GHEA Mariam"/>
          <w:noProof/>
          <w:sz w:val="24"/>
          <w:szCs w:val="24"/>
          <w:lang w:val="hy-AM"/>
        </w:rPr>
        <w:t>քրեական օրենսգրքի 69-րդ հոդվածի պահանջով Թ</w:t>
      </w:r>
      <w:r w:rsidR="00894732" w:rsidRPr="004F5735">
        <w:rPr>
          <w:rFonts w:ascii="Cambria Math" w:hAnsi="Cambria Math" w:cs="Cambria Math"/>
          <w:noProof/>
          <w:sz w:val="24"/>
          <w:szCs w:val="24"/>
          <w:lang w:val="hy-AM"/>
        </w:rPr>
        <w:t>․</w:t>
      </w:r>
      <w:r w:rsidRPr="004F5735">
        <w:rPr>
          <w:rFonts w:ascii="GHEA Mariam" w:hAnsi="GHEA Mariam"/>
          <w:noProof/>
          <w:sz w:val="24"/>
          <w:szCs w:val="24"/>
          <w:lang w:val="hy-AM"/>
        </w:rPr>
        <w:t>Ավդալյանի նկատմամբ 6</w:t>
      </w:r>
      <w:r w:rsidR="00CE624D" w:rsidRPr="004F5735">
        <w:rPr>
          <w:rFonts w:ascii="GHEA Mariam" w:hAnsi="GHEA Mariam"/>
          <w:noProof/>
          <w:sz w:val="24"/>
          <w:szCs w:val="24"/>
          <w:lang w:val="hy-AM"/>
        </w:rPr>
        <w:t xml:space="preserve"> </w:t>
      </w:r>
      <w:r w:rsidRPr="004F5735">
        <w:rPr>
          <w:rFonts w:ascii="GHEA Mariam" w:hAnsi="GHEA Mariam"/>
          <w:noProof/>
          <w:sz w:val="24"/>
          <w:szCs w:val="24"/>
          <w:lang w:val="hy-AM"/>
        </w:rPr>
        <w:t>(վեց) տարի 6</w:t>
      </w:r>
      <w:r w:rsidR="00CE624D" w:rsidRPr="004F5735">
        <w:rPr>
          <w:rFonts w:ascii="GHEA Mariam" w:hAnsi="GHEA Mariam"/>
          <w:noProof/>
          <w:sz w:val="24"/>
          <w:szCs w:val="24"/>
          <w:lang w:val="hy-AM"/>
        </w:rPr>
        <w:t xml:space="preserve"> </w:t>
      </w:r>
      <w:r w:rsidRPr="004F5735">
        <w:rPr>
          <w:rFonts w:ascii="GHEA Mariam" w:hAnsi="GHEA Mariam"/>
          <w:noProof/>
          <w:sz w:val="24"/>
          <w:szCs w:val="24"/>
          <w:lang w:val="hy-AM"/>
        </w:rPr>
        <w:t>(վեց) ամիս ժամկետով ազատազրկման ձևով նշանակված պատժին հաշվակց</w:t>
      </w:r>
      <w:r w:rsidR="00CE624D" w:rsidRPr="004F5735">
        <w:rPr>
          <w:rFonts w:ascii="GHEA Mariam" w:hAnsi="GHEA Mariam"/>
          <w:noProof/>
          <w:sz w:val="24"/>
          <w:szCs w:val="24"/>
          <w:lang w:val="hy-AM"/>
        </w:rPr>
        <w:t>վ</w:t>
      </w:r>
      <w:r w:rsidRPr="004F5735">
        <w:rPr>
          <w:rFonts w:ascii="GHEA Mariam" w:hAnsi="GHEA Mariam"/>
          <w:noProof/>
          <w:sz w:val="24"/>
          <w:szCs w:val="24"/>
          <w:lang w:val="hy-AM"/>
        </w:rPr>
        <w:t>ել</w:t>
      </w:r>
      <w:r w:rsidR="00CE624D" w:rsidRPr="004F5735">
        <w:rPr>
          <w:rFonts w:ascii="GHEA Mariam" w:hAnsi="GHEA Mariam"/>
          <w:noProof/>
          <w:sz w:val="24"/>
          <w:szCs w:val="24"/>
          <w:lang w:val="hy-AM"/>
        </w:rPr>
        <w:t xml:space="preserve"> է</w:t>
      </w:r>
      <w:r w:rsidRPr="004F5735">
        <w:rPr>
          <w:rFonts w:ascii="GHEA Mariam" w:hAnsi="GHEA Mariam"/>
          <w:noProof/>
          <w:sz w:val="24"/>
          <w:szCs w:val="24"/>
          <w:lang w:val="hy-AM"/>
        </w:rPr>
        <w:t xml:space="preserve"> 2015 թվականի օգոստոսի 6-ից մինչև 2018 թվականի հուլիսի 12-ն ընկած ժամանակահատվածում կալանքի տակ պահվելու 2 (երկու) տարի 11 (տասնմեկ) ամիս 6 (վեց) օր ժամկետը, նրան թողն</w:t>
      </w:r>
      <w:r w:rsidR="00CE624D" w:rsidRPr="004F5735">
        <w:rPr>
          <w:rFonts w:ascii="GHEA Mariam" w:hAnsi="GHEA Mariam"/>
          <w:noProof/>
          <w:sz w:val="24"/>
          <w:szCs w:val="24"/>
          <w:lang w:val="hy-AM"/>
        </w:rPr>
        <w:t>վ</w:t>
      </w:r>
      <w:r w:rsidRPr="004F5735">
        <w:rPr>
          <w:rFonts w:ascii="GHEA Mariam" w:hAnsi="GHEA Mariam"/>
          <w:noProof/>
          <w:sz w:val="24"/>
          <w:szCs w:val="24"/>
          <w:lang w:val="hy-AM"/>
        </w:rPr>
        <w:t xml:space="preserve">ել </w:t>
      </w:r>
      <w:r w:rsidR="00CE624D" w:rsidRPr="004F5735">
        <w:rPr>
          <w:rFonts w:ascii="GHEA Mariam" w:hAnsi="GHEA Mariam"/>
          <w:noProof/>
          <w:sz w:val="24"/>
          <w:szCs w:val="24"/>
          <w:lang w:val="hy-AM"/>
        </w:rPr>
        <w:t xml:space="preserve">է </w:t>
      </w:r>
      <w:r w:rsidRPr="004F5735">
        <w:rPr>
          <w:rFonts w:ascii="GHEA Mariam" w:hAnsi="GHEA Mariam"/>
          <w:noProof/>
          <w:sz w:val="24"/>
          <w:szCs w:val="24"/>
          <w:lang w:val="hy-AM"/>
        </w:rPr>
        <w:t xml:space="preserve">կրելու ազատազրկման ձևով նշանակված պատժից </w:t>
      </w:r>
      <w:r w:rsidR="00CE624D" w:rsidRPr="004F5735">
        <w:rPr>
          <w:rFonts w:ascii="GHEA Mariam" w:hAnsi="GHEA Mariam"/>
          <w:noProof/>
          <w:sz w:val="24"/>
          <w:szCs w:val="24"/>
          <w:lang w:val="hy-AM"/>
        </w:rPr>
        <w:t xml:space="preserve">3 </w:t>
      </w:r>
      <w:r w:rsidRPr="004F5735">
        <w:rPr>
          <w:rFonts w:ascii="GHEA Mariam" w:hAnsi="GHEA Mariam"/>
          <w:noProof/>
          <w:sz w:val="24"/>
          <w:szCs w:val="24"/>
          <w:lang w:val="hy-AM"/>
        </w:rPr>
        <w:t>(եր</w:t>
      </w:r>
      <w:r w:rsidR="00CE624D" w:rsidRPr="004F5735">
        <w:rPr>
          <w:rFonts w:ascii="GHEA Mariam" w:hAnsi="GHEA Mariam"/>
          <w:noProof/>
          <w:sz w:val="24"/>
          <w:szCs w:val="24"/>
          <w:lang w:val="hy-AM"/>
        </w:rPr>
        <w:t>եք</w:t>
      </w:r>
      <w:r w:rsidRPr="004F5735">
        <w:rPr>
          <w:rFonts w:ascii="GHEA Mariam" w:hAnsi="GHEA Mariam"/>
          <w:noProof/>
          <w:sz w:val="24"/>
          <w:szCs w:val="24"/>
          <w:lang w:val="hy-AM"/>
        </w:rPr>
        <w:t>)</w:t>
      </w:r>
      <w:r w:rsidR="009E55E4" w:rsidRPr="004F5735">
        <w:rPr>
          <w:rStyle w:val="FootnoteReference"/>
          <w:rFonts w:ascii="GHEA Mariam" w:hAnsi="GHEA Mariam"/>
          <w:noProof/>
          <w:sz w:val="24"/>
          <w:szCs w:val="24"/>
          <w:lang w:val="hy-AM"/>
        </w:rPr>
        <w:footnoteReference w:id="1"/>
      </w:r>
      <w:r w:rsidRPr="004F5735">
        <w:rPr>
          <w:rFonts w:ascii="GHEA Mariam" w:hAnsi="GHEA Mariam"/>
          <w:noProof/>
          <w:sz w:val="24"/>
          <w:szCs w:val="24"/>
          <w:lang w:val="hy-AM"/>
        </w:rPr>
        <w:t xml:space="preserve"> տարի 6 (վեց) ամիս 24 (քսանչորս) օր, պատժի կրման ժամկետի սկիզբը հաշվ</w:t>
      </w:r>
      <w:r w:rsidR="00F4018E" w:rsidRPr="004F5735">
        <w:rPr>
          <w:rFonts w:ascii="GHEA Mariam" w:hAnsi="GHEA Mariam"/>
          <w:noProof/>
          <w:sz w:val="24"/>
          <w:szCs w:val="24"/>
          <w:lang w:val="hy-AM"/>
        </w:rPr>
        <w:t>վ</w:t>
      </w:r>
      <w:r w:rsidRPr="004F5735">
        <w:rPr>
          <w:rFonts w:ascii="GHEA Mariam" w:hAnsi="GHEA Mariam"/>
          <w:noProof/>
          <w:sz w:val="24"/>
          <w:szCs w:val="24"/>
          <w:lang w:val="hy-AM"/>
        </w:rPr>
        <w:t xml:space="preserve">ել </w:t>
      </w:r>
      <w:r w:rsidR="00F4018E" w:rsidRPr="004F5735">
        <w:rPr>
          <w:rFonts w:ascii="GHEA Mariam" w:hAnsi="GHEA Mariam"/>
          <w:noProof/>
          <w:sz w:val="24"/>
          <w:szCs w:val="24"/>
          <w:lang w:val="hy-AM"/>
        </w:rPr>
        <w:t xml:space="preserve">է </w:t>
      </w:r>
      <w:r w:rsidRPr="004F5735">
        <w:rPr>
          <w:rFonts w:ascii="GHEA Mariam" w:hAnsi="GHEA Mariam"/>
          <w:noProof/>
          <w:sz w:val="24"/>
          <w:szCs w:val="24"/>
          <w:lang w:val="hy-AM"/>
        </w:rPr>
        <w:t>այն փաստացի կրելու համար արգելանքի վերցնելու օրվանից:</w:t>
      </w:r>
    </w:p>
    <w:p w14:paraId="14A7E815" w14:textId="2C2F2AC7" w:rsidR="00601E30" w:rsidRPr="004F5735" w:rsidRDefault="00601E30" w:rsidP="003D28E7">
      <w:pPr>
        <w:tabs>
          <w:tab w:val="left" w:pos="567"/>
        </w:tabs>
        <w:spacing w:after="0" w:line="360" w:lineRule="auto"/>
        <w:ind w:firstLine="567"/>
        <w:jc w:val="both"/>
        <w:rPr>
          <w:rFonts w:ascii="GHEA Mariam" w:hAnsi="GHEA Mariam"/>
          <w:noProof/>
          <w:sz w:val="24"/>
          <w:szCs w:val="24"/>
          <w:lang w:val="hy-AM"/>
        </w:rPr>
      </w:pPr>
      <w:r w:rsidRPr="004F5735">
        <w:rPr>
          <w:rFonts w:ascii="GHEA Mariam" w:hAnsi="GHEA Mariam"/>
          <w:noProof/>
          <w:sz w:val="24"/>
          <w:szCs w:val="24"/>
          <w:lang w:val="hy-AM"/>
        </w:rPr>
        <w:lastRenderedPageBreak/>
        <w:t>Ամբաստանյալ Թ</w:t>
      </w:r>
      <w:r w:rsidR="00894732" w:rsidRPr="004F5735">
        <w:rPr>
          <w:rFonts w:ascii="Cambria Math" w:hAnsi="Cambria Math" w:cs="Cambria Math"/>
          <w:noProof/>
          <w:sz w:val="24"/>
          <w:szCs w:val="24"/>
          <w:lang w:val="hy-AM"/>
        </w:rPr>
        <w:t>․</w:t>
      </w:r>
      <w:r w:rsidRPr="004F5735">
        <w:rPr>
          <w:rFonts w:ascii="GHEA Mariam" w:hAnsi="GHEA Mariam"/>
          <w:noProof/>
          <w:sz w:val="24"/>
          <w:szCs w:val="24"/>
          <w:lang w:val="hy-AM"/>
        </w:rPr>
        <w:t>Ավդալյանի նկատմամբ կիրառված խափանման միջոցը` գրավը, թողն</w:t>
      </w:r>
      <w:r w:rsidR="00F4018E" w:rsidRPr="004F5735">
        <w:rPr>
          <w:rFonts w:ascii="GHEA Mariam" w:hAnsi="GHEA Mariam"/>
          <w:noProof/>
          <w:sz w:val="24"/>
          <w:szCs w:val="24"/>
          <w:lang w:val="hy-AM"/>
        </w:rPr>
        <w:t>վ</w:t>
      </w:r>
      <w:r w:rsidRPr="004F5735">
        <w:rPr>
          <w:rFonts w:ascii="GHEA Mariam" w:hAnsi="GHEA Mariam"/>
          <w:noProof/>
          <w:sz w:val="24"/>
          <w:szCs w:val="24"/>
          <w:lang w:val="hy-AM"/>
        </w:rPr>
        <w:t xml:space="preserve">ել </w:t>
      </w:r>
      <w:r w:rsidR="00F4018E" w:rsidRPr="004F5735">
        <w:rPr>
          <w:rFonts w:ascii="GHEA Mariam" w:hAnsi="GHEA Mariam"/>
          <w:noProof/>
          <w:sz w:val="24"/>
          <w:szCs w:val="24"/>
          <w:lang w:val="hy-AM"/>
        </w:rPr>
        <w:t xml:space="preserve">է </w:t>
      </w:r>
      <w:r w:rsidRPr="004F5735">
        <w:rPr>
          <w:rFonts w:ascii="GHEA Mariam" w:hAnsi="GHEA Mariam"/>
          <w:noProof/>
          <w:sz w:val="24"/>
          <w:szCs w:val="24"/>
          <w:lang w:val="hy-AM"/>
        </w:rPr>
        <w:t>անփոփոխ մինչև դատավճռի օրինական ուժի մեջ մտնելը:</w:t>
      </w:r>
      <w:r w:rsidR="004008EB" w:rsidRPr="004F5735">
        <w:rPr>
          <w:rFonts w:ascii="GHEA Mariam" w:hAnsi="GHEA Mariam"/>
          <w:noProof/>
          <w:sz w:val="24"/>
          <w:szCs w:val="24"/>
          <w:lang w:val="hy-AM"/>
        </w:rPr>
        <w:t xml:space="preserve"> </w:t>
      </w:r>
    </w:p>
    <w:p w14:paraId="21EAACC2" w14:textId="066AF8FE" w:rsidR="00333278" w:rsidRPr="004F5735" w:rsidRDefault="00333278" w:rsidP="003D28E7">
      <w:pPr>
        <w:tabs>
          <w:tab w:val="left" w:pos="567"/>
        </w:tabs>
        <w:spacing w:after="0" w:line="360" w:lineRule="auto"/>
        <w:ind w:firstLine="567"/>
        <w:jc w:val="both"/>
        <w:rPr>
          <w:rFonts w:ascii="GHEA Mariam" w:hAnsi="GHEA Mariam"/>
          <w:noProof/>
          <w:sz w:val="24"/>
          <w:szCs w:val="24"/>
          <w:lang w:val="hy-AM"/>
        </w:rPr>
      </w:pPr>
      <w:r w:rsidRPr="004F5735">
        <w:rPr>
          <w:rFonts w:ascii="GHEA Mariam" w:hAnsi="GHEA Mariam"/>
          <w:noProof/>
          <w:sz w:val="24"/>
          <w:szCs w:val="24"/>
          <w:lang w:val="hy-AM"/>
        </w:rPr>
        <w:t>1</w:t>
      </w:r>
      <w:r w:rsidRPr="004F5735">
        <w:rPr>
          <w:rFonts w:ascii="Cambria Math" w:hAnsi="Cambria Math" w:cs="Cambria Math"/>
          <w:noProof/>
          <w:sz w:val="24"/>
          <w:szCs w:val="24"/>
          <w:lang w:val="hy-AM"/>
        </w:rPr>
        <w:t>․</w:t>
      </w:r>
      <w:r w:rsidRPr="004F5735">
        <w:rPr>
          <w:rFonts w:ascii="GHEA Mariam" w:hAnsi="GHEA Mariam"/>
          <w:noProof/>
          <w:sz w:val="24"/>
          <w:szCs w:val="24"/>
          <w:lang w:val="hy-AM"/>
        </w:rPr>
        <w:t>1</w:t>
      </w:r>
      <w:r w:rsidR="0098111C" w:rsidRPr="004F5735">
        <w:rPr>
          <w:rFonts w:ascii="Cambria Math" w:hAnsi="Cambria Math" w:cs="Cambria Math"/>
          <w:noProof/>
          <w:sz w:val="24"/>
          <w:szCs w:val="24"/>
          <w:lang w:val="hy-AM"/>
        </w:rPr>
        <w:t>․</w:t>
      </w:r>
      <w:r w:rsidRPr="004F5735">
        <w:rPr>
          <w:rFonts w:ascii="GHEA Mariam" w:hAnsi="GHEA Mariam"/>
          <w:noProof/>
          <w:sz w:val="24"/>
          <w:szCs w:val="24"/>
          <w:lang w:val="hy-AM"/>
        </w:rPr>
        <w:t xml:space="preserve"> Վերաքննիչ դատարանի 2022 թվականի ապրիլի 26-ի որոշմամբ Երևան քաղաքի ընդհանուր իրավասության դատարանի 2021 թվականի ապրիլի 9-ի</w:t>
      </w:r>
      <w:r w:rsidR="00690D5F" w:rsidRPr="004F5735">
        <w:rPr>
          <w:rFonts w:ascii="GHEA Mariam" w:hAnsi="GHEA Mariam"/>
          <w:noProof/>
          <w:sz w:val="24"/>
          <w:szCs w:val="24"/>
          <w:lang w:val="hy-AM"/>
        </w:rPr>
        <w:t xml:space="preserve"> դատավճիռը թողնվել է անփոփոխ և Վճռաբեկ դատարանի 2022 թվականի նոյեմբերի 3-ի որոշմամբ այն մտել է օրինական ուժի մեջ։</w:t>
      </w:r>
      <w:r w:rsidRPr="004F5735">
        <w:rPr>
          <w:rFonts w:ascii="GHEA Mariam" w:hAnsi="GHEA Mariam"/>
          <w:noProof/>
          <w:sz w:val="24"/>
          <w:szCs w:val="24"/>
          <w:lang w:val="hy-AM"/>
        </w:rPr>
        <w:t xml:space="preserve"> </w:t>
      </w:r>
    </w:p>
    <w:p w14:paraId="5DB00600" w14:textId="66BC6C54" w:rsidR="005E120C" w:rsidRPr="004F5735" w:rsidRDefault="004008EB" w:rsidP="00865730">
      <w:pPr>
        <w:tabs>
          <w:tab w:val="left" w:pos="567"/>
        </w:tabs>
        <w:spacing w:after="0" w:line="360" w:lineRule="auto"/>
        <w:ind w:firstLine="567"/>
        <w:jc w:val="both"/>
        <w:rPr>
          <w:rFonts w:ascii="GHEA Mariam" w:hAnsi="GHEA Mariam"/>
          <w:noProof/>
          <w:sz w:val="24"/>
          <w:szCs w:val="24"/>
          <w:lang w:val="hy-AM"/>
        </w:rPr>
      </w:pPr>
      <w:r w:rsidRPr="004F5735">
        <w:rPr>
          <w:rFonts w:ascii="GHEA Mariam" w:hAnsi="GHEA Mariam"/>
          <w:noProof/>
          <w:sz w:val="24"/>
          <w:szCs w:val="24"/>
          <w:lang w:val="hy-AM"/>
        </w:rPr>
        <w:t xml:space="preserve">2. </w:t>
      </w:r>
      <w:r w:rsidR="005E120C" w:rsidRPr="004F5735">
        <w:rPr>
          <w:rFonts w:ascii="GHEA Mariam" w:hAnsi="GHEA Mariam"/>
          <w:noProof/>
          <w:sz w:val="24"/>
          <w:szCs w:val="24"/>
          <w:lang w:val="hy-AM"/>
        </w:rPr>
        <w:t>2022 թվականի նոյեմբերի 10-ին</w:t>
      </w:r>
      <w:r w:rsidRPr="004F5735">
        <w:rPr>
          <w:rFonts w:ascii="GHEA Mariam" w:hAnsi="GHEA Mariam"/>
          <w:noProof/>
          <w:sz w:val="24"/>
          <w:szCs w:val="24"/>
          <w:lang w:val="hy-AM"/>
        </w:rPr>
        <w:t xml:space="preserve"> </w:t>
      </w:r>
      <w:r w:rsidR="005E120C" w:rsidRPr="004F5735">
        <w:rPr>
          <w:rFonts w:ascii="GHEA Mariam" w:hAnsi="GHEA Mariam"/>
          <w:noProof/>
          <w:sz w:val="24"/>
          <w:szCs w:val="24"/>
          <w:lang w:val="hy-AM"/>
        </w:rPr>
        <w:t xml:space="preserve">Երևան քաղաքի առաջին ատյանի ընդհանուր իրավասության դատարանում </w:t>
      </w:r>
      <w:r w:rsidR="00601E30" w:rsidRPr="004F5735">
        <w:rPr>
          <w:rFonts w:ascii="GHEA Mariam" w:hAnsi="GHEA Mariam"/>
          <w:noProof/>
          <w:sz w:val="24"/>
          <w:szCs w:val="24"/>
          <w:lang w:val="hy-AM"/>
        </w:rPr>
        <w:t xml:space="preserve">(այսուհետ նաև՝ Առաջին ատյանի դատարան) </w:t>
      </w:r>
      <w:r w:rsidR="004730AE" w:rsidRPr="004F5735">
        <w:rPr>
          <w:rFonts w:ascii="GHEA Mariam" w:hAnsi="GHEA Mariam"/>
          <w:noProof/>
          <w:sz w:val="24"/>
          <w:szCs w:val="24"/>
          <w:lang w:val="hy-AM"/>
        </w:rPr>
        <w:t>ստացվել է Թ</w:t>
      </w:r>
      <w:r w:rsidR="004730AE" w:rsidRPr="004F5735">
        <w:rPr>
          <w:rFonts w:ascii="Cambria Math" w:hAnsi="Cambria Math" w:cs="Cambria Math"/>
          <w:noProof/>
          <w:sz w:val="24"/>
          <w:szCs w:val="24"/>
          <w:lang w:val="hy-AM"/>
        </w:rPr>
        <w:t>․</w:t>
      </w:r>
      <w:r w:rsidR="004730AE" w:rsidRPr="004F5735">
        <w:rPr>
          <w:rFonts w:ascii="GHEA Mariam" w:hAnsi="GHEA Mariam"/>
          <w:noProof/>
          <w:sz w:val="24"/>
          <w:szCs w:val="24"/>
          <w:lang w:val="hy-AM"/>
        </w:rPr>
        <w:t xml:space="preserve">Ավդալյանի միջնորդությունը՝ Երևան քաղաքի ընդհանուր իրավասության դատարանի 2021 թվականի ապրիլի 9-ի դատավճռով հաստատված հանցանքը և իր նկատմամբ նշանակված պատիժը </w:t>
      </w:r>
      <w:r w:rsidR="004730AE" w:rsidRPr="004F5735">
        <w:rPr>
          <w:rFonts w:ascii="GHEA Mariam" w:hAnsi="GHEA Mariam"/>
          <w:sz w:val="24"/>
          <w:szCs w:val="24"/>
          <w:shd w:val="clear" w:color="auto" w:fill="FFFFFF"/>
          <w:lang w:val="hy-AM"/>
        </w:rPr>
        <w:t>2021 թվականի մայիսի 5-ին ընդունված ՀՀ  քրեական օրենսգրքի</w:t>
      </w:r>
      <w:r w:rsidR="008931D6" w:rsidRPr="004F5735">
        <w:rPr>
          <w:rFonts w:ascii="GHEA Mariam" w:hAnsi="GHEA Mariam"/>
          <w:sz w:val="24"/>
          <w:szCs w:val="24"/>
          <w:shd w:val="clear" w:color="auto" w:fill="FFFFFF"/>
          <w:lang w:val="hy-AM"/>
        </w:rPr>
        <w:t>ն</w:t>
      </w:r>
      <w:r w:rsidR="004730AE" w:rsidRPr="004F5735">
        <w:rPr>
          <w:rFonts w:ascii="GHEA Mariam" w:hAnsi="GHEA Mariam"/>
          <w:sz w:val="24"/>
          <w:szCs w:val="24"/>
          <w:shd w:val="clear" w:color="auto" w:fill="FFFFFF"/>
          <w:lang w:val="hy-AM"/>
        </w:rPr>
        <w:t xml:space="preserve"> (այսուհետ նաև՝ ՀՀ գործող քրեական օրենսգիրք) համապատասխանեցնելու մասին։</w:t>
      </w:r>
      <w:r w:rsidR="004730AE" w:rsidRPr="004F5735">
        <w:rPr>
          <w:rFonts w:ascii="GHEA Mariam" w:hAnsi="GHEA Mariam"/>
          <w:noProof/>
          <w:sz w:val="24"/>
          <w:szCs w:val="24"/>
          <w:lang w:val="hy-AM"/>
        </w:rPr>
        <w:t xml:space="preserve">  </w:t>
      </w:r>
    </w:p>
    <w:p w14:paraId="760B8223" w14:textId="031DCE73" w:rsidR="004008EB" w:rsidRPr="004F5735" w:rsidRDefault="00D81A7E" w:rsidP="00D81A7E">
      <w:pPr>
        <w:tabs>
          <w:tab w:val="left" w:pos="567"/>
        </w:tabs>
        <w:spacing w:after="0" w:line="360" w:lineRule="auto"/>
        <w:ind w:firstLine="567"/>
        <w:jc w:val="both"/>
        <w:rPr>
          <w:rFonts w:ascii="GHEA Mariam" w:hAnsi="GHEA Mariam"/>
          <w:noProof/>
          <w:sz w:val="24"/>
          <w:szCs w:val="24"/>
          <w:lang w:val="hy-AM"/>
        </w:rPr>
      </w:pPr>
      <w:r w:rsidRPr="004F5735">
        <w:rPr>
          <w:rFonts w:ascii="GHEA Mariam" w:hAnsi="GHEA Mariam"/>
          <w:noProof/>
          <w:sz w:val="24"/>
          <w:szCs w:val="24"/>
          <w:lang w:val="hy-AM"/>
        </w:rPr>
        <w:t>3</w:t>
      </w:r>
      <w:r w:rsidRPr="004F5735">
        <w:rPr>
          <w:rFonts w:ascii="Cambria Math" w:hAnsi="Cambria Math" w:cs="Cambria Math"/>
          <w:noProof/>
          <w:sz w:val="24"/>
          <w:szCs w:val="24"/>
          <w:lang w:val="hy-AM"/>
        </w:rPr>
        <w:t>․</w:t>
      </w:r>
      <w:r w:rsidRPr="004F5735">
        <w:rPr>
          <w:rFonts w:ascii="GHEA Mariam" w:hAnsi="GHEA Mariam"/>
          <w:noProof/>
          <w:sz w:val="24"/>
          <w:szCs w:val="24"/>
          <w:lang w:val="hy-AM"/>
        </w:rPr>
        <w:t xml:space="preserve"> </w:t>
      </w:r>
      <w:r w:rsidR="004008EB" w:rsidRPr="004F5735">
        <w:rPr>
          <w:rFonts w:ascii="GHEA Mariam" w:hAnsi="GHEA Mariam"/>
          <w:noProof/>
          <w:sz w:val="24"/>
          <w:szCs w:val="24"/>
          <w:lang w:val="hy-AM"/>
        </w:rPr>
        <w:t>Առաջին ատյանի դատարանի՝ 202</w:t>
      </w:r>
      <w:r w:rsidRPr="004F5735">
        <w:rPr>
          <w:rFonts w:ascii="GHEA Mariam" w:hAnsi="GHEA Mariam"/>
          <w:noProof/>
          <w:sz w:val="24"/>
          <w:szCs w:val="24"/>
          <w:lang w:val="hy-AM"/>
        </w:rPr>
        <w:t>2</w:t>
      </w:r>
      <w:r w:rsidR="004008EB" w:rsidRPr="004F5735">
        <w:rPr>
          <w:rFonts w:ascii="GHEA Mariam" w:hAnsi="GHEA Mariam"/>
          <w:noProof/>
          <w:sz w:val="24"/>
          <w:szCs w:val="24"/>
          <w:lang w:val="hy-AM"/>
        </w:rPr>
        <w:t xml:space="preserve"> թվականի</w:t>
      </w:r>
      <w:r w:rsidR="00431101" w:rsidRPr="004F5735">
        <w:rPr>
          <w:rFonts w:ascii="GHEA Mariam" w:hAnsi="GHEA Mariam"/>
          <w:noProof/>
          <w:sz w:val="24"/>
          <w:szCs w:val="24"/>
          <w:lang w:val="hy-AM"/>
        </w:rPr>
        <w:t xml:space="preserve"> </w:t>
      </w:r>
      <w:r w:rsidRPr="004F5735">
        <w:rPr>
          <w:rFonts w:ascii="GHEA Mariam" w:hAnsi="GHEA Mariam"/>
          <w:noProof/>
          <w:sz w:val="24"/>
          <w:szCs w:val="24"/>
          <w:lang w:val="hy-AM"/>
        </w:rPr>
        <w:t>նոյեմբերի 25-ի</w:t>
      </w:r>
      <w:r w:rsidR="00865730" w:rsidRPr="004F5735">
        <w:rPr>
          <w:rFonts w:ascii="GHEA Mariam" w:hAnsi="GHEA Mariam"/>
          <w:noProof/>
          <w:sz w:val="24"/>
          <w:szCs w:val="24"/>
          <w:lang w:val="hy-AM"/>
        </w:rPr>
        <w:t xml:space="preserve"> </w:t>
      </w:r>
      <w:r w:rsidR="004008EB" w:rsidRPr="004F5735">
        <w:rPr>
          <w:rFonts w:ascii="GHEA Mariam" w:hAnsi="GHEA Mariam"/>
          <w:noProof/>
          <w:sz w:val="24"/>
          <w:szCs w:val="24"/>
          <w:lang w:val="hy-AM"/>
        </w:rPr>
        <w:t xml:space="preserve">որոշմամբ </w:t>
      </w:r>
      <w:r w:rsidRPr="004F5735">
        <w:rPr>
          <w:rFonts w:ascii="GHEA Mariam" w:hAnsi="GHEA Mariam"/>
          <w:noProof/>
          <w:sz w:val="24"/>
          <w:szCs w:val="24"/>
          <w:lang w:val="hy-AM"/>
        </w:rPr>
        <w:t>Երևան քաղաքի ընդհանուր իրավասության դատարանի 2021 թվականի ապրիլի 9-ի դատավճ</w:t>
      </w:r>
      <w:r w:rsidR="006F6B28" w:rsidRPr="004F5735">
        <w:rPr>
          <w:rFonts w:ascii="GHEA Mariam" w:hAnsi="GHEA Mariam"/>
          <w:noProof/>
          <w:sz w:val="24"/>
          <w:szCs w:val="24"/>
          <w:lang w:val="hy-AM"/>
        </w:rPr>
        <w:t>ռով Թ</w:t>
      </w:r>
      <w:r w:rsidR="006F6B28" w:rsidRPr="004F5735">
        <w:rPr>
          <w:rFonts w:ascii="Cambria Math" w:hAnsi="Cambria Math" w:cs="Cambria Math"/>
          <w:noProof/>
          <w:sz w:val="24"/>
          <w:szCs w:val="24"/>
          <w:lang w:val="hy-AM"/>
        </w:rPr>
        <w:t>․</w:t>
      </w:r>
      <w:r w:rsidR="006F6B28" w:rsidRPr="004F5735">
        <w:rPr>
          <w:rFonts w:ascii="GHEA Mariam" w:hAnsi="GHEA Mariam"/>
          <w:noProof/>
          <w:sz w:val="24"/>
          <w:szCs w:val="24"/>
          <w:lang w:val="hy-AM"/>
        </w:rPr>
        <w:t xml:space="preserve">Ավդալյանի ՀՀ </w:t>
      </w:r>
      <w:r w:rsidR="006F6B28" w:rsidRPr="004F5735">
        <w:rPr>
          <w:rFonts w:ascii="GHEA Mariam" w:hAnsi="GHEA Mariam"/>
          <w:sz w:val="24"/>
          <w:szCs w:val="24"/>
          <w:shd w:val="clear" w:color="auto" w:fill="FFFFFF"/>
          <w:lang w:val="hy-AM"/>
        </w:rPr>
        <w:t>նախկին</w:t>
      </w:r>
      <w:r w:rsidR="006F6B28" w:rsidRPr="004F5735">
        <w:rPr>
          <w:rFonts w:ascii="GHEA Mariam" w:hAnsi="GHEA Mariam"/>
          <w:noProof/>
          <w:sz w:val="24"/>
          <w:szCs w:val="24"/>
          <w:lang w:val="hy-AM"/>
        </w:rPr>
        <w:t xml:space="preserve"> քրեական օրենսգրքի 179-րդ հոդվածի 3-րդ մասի 1-ին կետով հաստատված արարքը համապատասխանեցվել է </w:t>
      </w:r>
      <w:r w:rsidR="006F6B28" w:rsidRPr="004F5735">
        <w:rPr>
          <w:rFonts w:ascii="GHEA Mariam" w:hAnsi="GHEA Mariam"/>
          <w:sz w:val="24"/>
          <w:szCs w:val="24"/>
          <w:shd w:val="clear" w:color="auto" w:fill="FFFFFF"/>
          <w:lang w:val="hy-AM"/>
        </w:rPr>
        <w:t xml:space="preserve">ՀՀ գործող քրեական օրենսգրքի </w:t>
      </w:r>
      <w:r w:rsidR="00DE13A7" w:rsidRPr="004F5735">
        <w:rPr>
          <w:rFonts w:ascii="GHEA Mariam" w:hAnsi="GHEA Mariam"/>
          <w:sz w:val="24"/>
          <w:szCs w:val="24"/>
          <w:shd w:val="clear" w:color="auto" w:fill="FFFFFF"/>
          <w:lang w:val="hy-AM"/>
        </w:rPr>
        <w:t xml:space="preserve">256-րդ հոդվածի 3-րդ մասի 3-րդ կետին, </w:t>
      </w:r>
      <w:r w:rsidR="00DE13A7" w:rsidRPr="004F5735">
        <w:rPr>
          <w:rFonts w:ascii="GHEA Mariam" w:hAnsi="GHEA Mariam"/>
          <w:noProof/>
          <w:sz w:val="24"/>
          <w:szCs w:val="24"/>
          <w:lang w:val="hy-AM"/>
        </w:rPr>
        <w:t>ՀՀ</w:t>
      </w:r>
      <w:r w:rsidR="00DE13A7" w:rsidRPr="004F5735">
        <w:rPr>
          <w:rFonts w:ascii="GHEA Mariam" w:hAnsi="GHEA Mariam"/>
          <w:sz w:val="24"/>
          <w:szCs w:val="24"/>
          <w:shd w:val="clear" w:color="auto" w:fill="FFFFFF"/>
          <w:lang w:val="hy-AM"/>
        </w:rPr>
        <w:t xml:space="preserve"> նախկին</w:t>
      </w:r>
      <w:r w:rsidR="00DE13A7" w:rsidRPr="004F5735">
        <w:rPr>
          <w:rFonts w:ascii="GHEA Mariam" w:hAnsi="GHEA Mariam"/>
          <w:noProof/>
          <w:sz w:val="24"/>
          <w:szCs w:val="24"/>
          <w:lang w:val="hy-AM"/>
        </w:rPr>
        <w:t xml:space="preserve"> քրեական օրենսգրքի 34-312-րդ հոդվածի 3-րդ մասի 1-ին կետով</w:t>
      </w:r>
      <w:r w:rsidR="006F6B28" w:rsidRPr="004F5735">
        <w:rPr>
          <w:rFonts w:ascii="GHEA Mariam" w:hAnsi="GHEA Mariam"/>
          <w:noProof/>
          <w:sz w:val="24"/>
          <w:szCs w:val="24"/>
          <w:lang w:val="hy-AM"/>
        </w:rPr>
        <w:t xml:space="preserve"> </w:t>
      </w:r>
      <w:r w:rsidR="00DE13A7" w:rsidRPr="004F5735">
        <w:rPr>
          <w:rFonts w:ascii="GHEA Mariam" w:hAnsi="GHEA Mariam"/>
          <w:noProof/>
          <w:sz w:val="24"/>
          <w:szCs w:val="24"/>
          <w:lang w:val="hy-AM"/>
        </w:rPr>
        <w:t xml:space="preserve">հաստատված արարքը համապատասխանեցվել է </w:t>
      </w:r>
      <w:r w:rsidR="00DE13A7" w:rsidRPr="004F5735">
        <w:rPr>
          <w:rFonts w:ascii="GHEA Mariam" w:hAnsi="GHEA Mariam"/>
          <w:sz w:val="24"/>
          <w:szCs w:val="24"/>
          <w:shd w:val="clear" w:color="auto" w:fill="FFFFFF"/>
          <w:lang w:val="hy-AM"/>
        </w:rPr>
        <w:t>ՀՀ գործող քրեական օրենսգրքի</w:t>
      </w:r>
      <w:r w:rsidR="0088671C" w:rsidRPr="004F5735">
        <w:rPr>
          <w:rFonts w:ascii="GHEA Mariam" w:hAnsi="GHEA Mariam"/>
          <w:sz w:val="24"/>
          <w:szCs w:val="24"/>
          <w:shd w:val="clear" w:color="auto" w:fill="FFFFFF"/>
          <w:lang w:val="hy-AM"/>
        </w:rPr>
        <w:t xml:space="preserve"> </w:t>
      </w:r>
      <w:r w:rsidR="0094181A" w:rsidRPr="004F5735">
        <w:rPr>
          <w:rFonts w:ascii="GHEA Mariam" w:hAnsi="GHEA Mariam"/>
          <w:sz w:val="24"/>
          <w:szCs w:val="24"/>
          <w:shd w:val="clear" w:color="auto" w:fill="FFFFFF"/>
          <w:lang w:val="hy-AM"/>
        </w:rPr>
        <w:t>44-436-րդ հոդվածի 2-րդ մասի 2-րդ կետին։ Դատապարտյալ</w:t>
      </w:r>
      <w:r w:rsidR="0094181A" w:rsidRPr="004F5735">
        <w:rPr>
          <w:rFonts w:ascii="GHEA Mariam" w:hAnsi="GHEA Mariam"/>
          <w:noProof/>
          <w:sz w:val="24"/>
          <w:szCs w:val="24"/>
          <w:lang w:val="hy-AM"/>
        </w:rPr>
        <w:t xml:space="preserve"> Թ</w:t>
      </w:r>
      <w:r w:rsidR="0094181A" w:rsidRPr="004F5735">
        <w:rPr>
          <w:rFonts w:ascii="Cambria Math" w:hAnsi="Cambria Math" w:cs="Cambria Math"/>
          <w:noProof/>
          <w:sz w:val="24"/>
          <w:szCs w:val="24"/>
          <w:lang w:val="hy-AM"/>
        </w:rPr>
        <w:t>․</w:t>
      </w:r>
      <w:r w:rsidR="0094181A" w:rsidRPr="004F5735">
        <w:rPr>
          <w:rFonts w:ascii="GHEA Mariam" w:hAnsi="GHEA Mariam"/>
          <w:noProof/>
          <w:sz w:val="24"/>
          <w:szCs w:val="24"/>
          <w:lang w:val="hy-AM"/>
        </w:rPr>
        <w:t xml:space="preserve">Ավդալյանի միջնորդությունը՝ իր նկատմամբ նշանակված պատիժը </w:t>
      </w:r>
      <w:r w:rsidR="0094181A" w:rsidRPr="004F5735">
        <w:rPr>
          <w:rFonts w:ascii="GHEA Mariam" w:hAnsi="GHEA Mariam"/>
          <w:sz w:val="24"/>
          <w:szCs w:val="24"/>
          <w:shd w:val="clear" w:color="auto" w:fill="FFFFFF"/>
          <w:lang w:val="hy-AM"/>
        </w:rPr>
        <w:t xml:space="preserve">համապատասխանեցնելու մասին, մերժվել է։ </w:t>
      </w:r>
      <w:r w:rsidR="006F6B28" w:rsidRPr="004F5735">
        <w:rPr>
          <w:rFonts w:ascii="GHEA Mariam" w:hAnsi="GHEA Mariam"/>
          <w:noProof/>
          <w:sz w:val="24"/>
          <w:szCs w:val="24"/>
          <w:lang w:val="hy-AM"/>
        </w:rPr>
        <w:t xml:space="preserve"> </w:t>
      </w:r>
    </w:p>
    <w:p w14:paraId="0F484D32" w14:textId="77777777" w:rsidR="00A0133A" w:rsidRPr="004F5735" w:rsidRDefault="00455636" w:rsidP="00503726">
      <w:pPr>
        <w:spacing w:line="360" w:lineRule="auto"/>
        <w:ind w:left="-2" w:firstLine="567"/>
        <w:contextualSpacing/>
        <w:jc w:val="both"/>
        <w:rPr>
          <w:rFonts w:ascii="GHEA Mariam" w:hAnsi="GHEA Mariam"/>
          <w:noProof/>
          <w:sz w:val="24"/>
          <w:szCs w:val="24"/>
          <w:lang w:val="hy-AM"/>
        </w:rPr>
      </w:pPr>
      <w:r w:rsidRPr="004F5735">
        <w:rPr>
          <w:rFonts w:ascii="GHEA Mariam" w:hAnsi="GHEA Mariam"/>
          <w:noProof/>
          <w:sz w:val="24"/>
          <w:szCs w:val="24"/>
          <w:lang w:val="hy-AM"/>
        </w:rPr>
        <w:t>4</w:t>
      </w:r>
      <w:r w:rsidR="004008EB" w:rsidRPr="004F5735">
        <w:rPr>
          <w:rFonts w:ascii="GHEA Mariam" w:hAnsi="GHEA Mariam"/>
          <w:noProof/>
          <w:sz w:val="24"/>
          <w:szCs w:val="24"/>
          <w:lang w:val="hy-AM"/>
        </w:rPr>
        <w:t xml:space="preserve">. </w:t>
      </w:r>
      <w:r w:rsidRPr="004F5735">
        <w:rPr>
          <w:rFonts w:ascii="GHEA Mariam" w:hAnsi="GHEA Mariam"/>
          <w:noProof/>
          <w:sz w:val="24"/>
          <w:szCs w:val="24"/>
          <w:lang w:val="hy-AM"/>
        </w:rPr>
        <w:t>Թ</w:t>
      </w:r>
      <w:r w:rsidRPr="004F5735">
        <w:rPr>
          <w:rFonts w:ascii="Cambria Math" w:hAnsi="Cambria Math" w:cs="Cambria Math"/>
          <w:noProof/>
          <w:sz w:val="24"/>
          <w:szCs w:val="24"/>
          <w:lang w:val="hy-AM"/>
        </w:rPr>
        <w:t>․</w:t>
      </w:r>
      <w:r w:rsidRPr="004F5735">
        <w:rPr>
          <w:rFonts w:ascii="GHEA Mariam" w:hAnsi="GHEA Mariam"/>
          <w:noProof/>
          <w:sz w:val="24"/>
          <w:szCs w:val="24"/>
          <w:lang w:val="hy-AM"/>
        </w:rPr>
        <w:t>Ավդալյանի պաշտպան Հ</w:t>
      </w:r>
      <w:r w:rsidR="008B345D" w:rsidRPr="004F5735">
        <w:rPr>
          <w:rFonts w:ascii="Cambria Math" w:hAnsi="Cambria Math" w:cs="Cambria Math"/>
          <w:noProof/>
          <w:sz w:val="24"/>
          <w:szCs w:val="24"/>
          <w:lang w:val="hy-AM"/>
        </w:rPr>
        <w:t>․</w:t>
      </w:r>
      <w:r w:rsidRPr="004F5735">
        <w:rPr>
          <w:rFonts w:ascii="GHEA Mariam" w:hAnsi="GHEA Mariam"/>
          <w:noProof/>
          <w:sz w:val="24"/>
          <w:szCs w:val="24"/>
          <w:lang w:val="hy-AM"/>
        </w:rPr>
        <w:t xml:space="preserve">Սուքիասյանի </w:t>
      </w:r>
      <w:r w:rsidR="008B345D" w:rsidRPr="004F5735">
        <w:rPr>
          <w:rFonts w:ascii="GHEA Mariam" w:hAnsi="GHEA Mariam"/>
          <w:noProof/>
          <w:sz w:val="24"/>
          <w:szCs w:val="24"/>
          <w:lang w:val="hy-AM"/>
        </w:rPr>
        <w:t xml:space="preserve">վերաքննիչ </w:t>
      </w:r>
      <w:r w:rsidR="004008EB" w:rsidRPr="004F5735">
        <w:rPr>
          <w:rFonts w:ascii="GHEA Mariam" w:hAnsi="GHEA Mariam"/>
          <w:noProof/>
          <w:sz w:val="24"/>
          <w:szCs w:val="24"/>
          <w:lang w:val="hy-AM"/>
        </w:rPr>
        <w:t xml:space="preserve">բողոքի քննության արդյունքում </w:t>
      </w:r>
      <w:r w:rsidR="00503726" w:rsidRPr="004F5735">
        <w:rPr>
          <w:rFonts w:ascii="GHEA Mariam" w:eastAsia="GHEA Mariam" w:hAnsi="GHEA Mariam" w:cs="Cambria Math"/>
          <w:color w:val="000000" w:themeColor="text1"/>
          <w:sz w:val="24"/>
          <w:szCs w:val="24"/>
          <w:lang w:val="hy-AM"/>
        </w:rPr>
        <w:t xml:space="preserve">Վերաքննիչ դատարանի </w:t>
      </w:r>
      <w:r w:rsidR="00141229" w:rsidRPr="004F5735">
        <w:rPr>
          <w:rFonts w:ascii="GHEA Mariam" w:eastAsia="GHEA Mariam" w:hAnsi="GHEA Mariam" w:cs="Cambria Math"/>
          <w:color w:val="000000" w:themeColor="text1"/>
          <w:sz w:val="24"/>
          <w:szCs w:val="24"/>
          <w:lang w:val="hy-AM"/>
        </w:rPr>
        <w:t xml:space="preserve">2023 թվականի փետրվարի 22-ի </w:t>
      </w:r>
      <w:r w:rsidR="00503726" w:rsidRPr="004F5735">
        <w:rPr>
          <w:rFonts w:ascii="GHEA Mariam" w:eastAsia="GHEA Mariam" w:hAnsi="GHEA Mariam" w:cs="Cambria Math"/>
          <w:color w:val="000000" w:themeColor="text1"/>
          <w:sz w:val="24"/>
          <w:szCs w:val="24"/>
          <w:lang w:val="hy-AM"/>
        </w:rPr>
        <w:t xml:space="preserve">որոշմամբ Առաջին ատյանի դատարանի՝ </w:t>
      </w:r>
      <w:r w:rsidR="00251ED5" w:rsidRPr="004F5735">
        <w:rPr>
          <w:rFonts w:ascii="GHEA Mariam" w:hAnsi="GHEA Mariam"/>
          <w:noProof/>
          <w:sz w:val="24"/>
          <w:szCs w:val="24"/>
          <w:lang w:val="hy-AM"/>
        </w:rPr>
        <w:t xml:space="preserve">2022 թվականի նոյեմբերի 25-ի </w:t>
      </w:r>
      <w:r w:rsidR="00503726" w:rsidRPr="004F5735">
        <w:rPr>
          <w:rFonts w:ascii="GHEA Mariam" w:eastAsia="GHEA Mariam" w:hAnsi="GHEA Mariam" w:cs="Cambria Math"/>
          <w:color w:val="000000" w:themeColor="text1"/>
          <w:sz w:val="24"/>
          <w:szCs w:val="24"/>
          <w:lang w:val="hy-AM"/>
        </w:rPr>
        <w:t xml:space="preserve">որոշումը </w:t>
      </w:r>
      <w:r w:rsidR="00251ED5" w:rsidRPr="004F5735">
        <w:rPr>
          <w:rFonts w:ascii="GHEA Mariam" w:eastAsia="GHEA Mariam" w:hAnsi="GHEA Mariam" w:cs="Cambria Math"/>
          <w:color w:val="000000" w:themeColor="text1"/>
          <w:sz w:val="24"/>
          <w:szCs w:val="24"/>
          <w:lang w:val="hy-AM"/>
        </w:rPr>
        <w:t xml:space="preserve">մասնակի բեկանվել է։ </w:t>
      </w:r>
      <w:r w:rsidR="00251ED5" w:rsidRPr="004F5735">
        <w:rPr>
          <w:rFonts w:ascii="GHEA Mariam" w:hAnsi="GHEA Mariam"/>
          <w:noProof/>
          <w:sz w:val="24"/>
          <w:szCs w:val="24"/>
          <w:lang w:val="hy-AM"/>
        </w:rPr>
        <w:t>Երևան քաղաքի ընդհանուր իրավասության դատարանի 2021 թվականի ապրիլի 9-ի դատավճռով հաստատած</w:t>
      </w:r>
      <w:r w:rsidR="0091372E" w:rsidRPr="004F5735">
        <w:rPr>
          <w:rFonts w:ascii="GHEA Mariam" w:hAnsi="GHEA Mariam"/>
          <w:noProof/>
          <w:sz w:val="24"/>
          <w:szCs w:val="24"/>
          <w:lang w:val="hy-AM"/>
        </w:rPr>
        <w:t xml:space="preserve"> Թ</w:t>
      </w:r>
      <w:r w:rsidR="0091372E" w:rsidRPr="004F5735">
        <w:rPr>
          <w:rFonts w:ascii="Cambria Math" w:hAnsi="Cambria Math" w:cs="Cambria Math"/>
          <w:noProof/>
          <w:sz w:val="24"/>
          <w:szCs w:val="24"/>
          <w:lang w:val="hy-AM"/>
        </w:rPr>
        <w:t>․</w:t>
      </w:r>
      <w:r w:rsidR="0091372E" w:rsidRPr="004F5735">
        <w:rPr>
          <w:rFonts w:ascii="GHEA Mariam" w:hAnsi="GHEA Mariam"/>
          <w:noProof/>
          <w:sz w:val="24"/>
          <w:szCs w:val="24"/>
          <w:lang w:val="hy-AM"/>
        </w:rPr>
        <w:t xml:space="preserve">Ավդալյանի կողմից ՀՀ </w:t>
      </w:r>
      <w:r w:rsidR="0091372E" w:rsidRPr="004F5735">
        <w:rPr>
          <w:rFonts w:ascii="GHEA Mariam" w:hAnsi="GHEA Mariam"/>
          <w:sz w:val="24"/>
          <w:szCs w:val="24"/>
          <w:shd w:val="clear" w:color="auto" w:fill="FFFFFF"/>
          <w:lang w:val="hy-AM"/>
        </w:rPr>
        <w:t>նախկին</w:t>
      </w:r>
      <w:r w:rsidR="0091372E" w:rsidRPr="004F5735">
        <w:rPr>
          <w:rFonts w:ascii="GHEA Mariam" w:hAnsi="GHEA Mariam"/>
          <w:noProof/>
          <w:sz w:val="24"/>
          <w:szCs w:val="24"/>
          <w:lang w:val="hy-AM"/>
        </w:rPr>
        <w:t xml:space="preserve"> քրեական օրենսգրքի 179-րդ հոդվածի 3-րդ մասի 1-ին կետով կատարված արարքը</w:t>
      </w:r>
      <w:r w:rsidR="007F2F55" w:rsidRPr="004F5735">
        <w:rPr>
          <w:rFonts w:ascii="GHEA Mariam" w:hAnsi="GHEA Mariam"/>
          <w:noProof/>
          <w:sz w:val="24"/>
          <w:szCs w:val="24"/>
          <w:lang w:val="hy-AM"/>
        </w:rPr>
        <w:t xml:space="preserve"> համապատասխանեցվել է </w:t>
      </w:r>
      <w:r w:rsidR="007F2F55" w:rsidRPr="004F5735">
        <w:rPr>
          <w:rFonts w:ascii="GHEA Mariam" w:hAnsi="GHEA Mariam"/>
          <w:sz w:val="24"/>
          <w:szCs w:val="24"/>
          <w:shd w:val="clear" w:color="auto" w:fill="FFFFFF"/>
          <w:lang w:val="hy-AM"/>
        </w:rPr>
        <w:t xml:space="preserve">ՀՀ գործող քրեական օրենսգրքի </w:t>
      </w:r>
      <w:r w:rsidR="00BB5810" w:rsidRPr="004F5735">
        <w:rPr>
          <w:rFonts w:ascii="GHEA Mariam" w:hAnsi="GHEA Mariam"/>
          <w:sz w:val="24"/>
          <w:szCs w:val="24"/>
          <w:shd w:val="clear" w:color="auto" w:fill="FFFFFF"/>
          <w:lang w:val="hy-AM"/>
        </w:rPr>
        <w:t xml:space="preserve">256-րդ հոդվածի 3-րդ </w:t>
      </w:r>
      <w:r w:rsidR="00BB5810" w:rsidRPr="004F5735">
        <w:rPr>
          <w:rFonts w:ascii="GHEA Mariam" w:hAnsi="GHEA Mariam"/>
          <w:sz w:val="24"/>
          <w:szCs w:val="24"/>
          <w:shd w:val="clear" w:color="auto" w:fill="FFFFFF"/>
          <w:lang w:val="hy-AM"/>
        </w:rPr>
        <w:lastRenderedPageBreak/>
        <w:t>մասի 3-րդ կետին և նշանակված</w:t>
      </w:r>
      <w:r w:rsidR="00BB5810" w:rsidRPr="004F5735">
        <w:rPr>
          <w:rFonts w:ascii="GHEA Mariam" w:hAnsi="GHEA Mariam"/>
          <w:noProof/>
          <w:sz w:val="24"/>
          <w:szCs w:val="24"/>
          <w:lang w:val="hy-AM"/>
        </w:rPr>
        <w:t xml:space="preserve"> ազատազրկման ձևով 5 (հինգ) տարի 6 (վեց) ամիս ժամկետով պատիժը թողնվել է անփոփոխ։ Երևան քաղաքի ընդհանուր իրավասության դատարանի 2021 թվականի ապրիլի 9-ի դատավճռով հաստատած Թ</w:t>
      </w:r>
      <w:r w:rsidR="00BB5810" w:rsidRPr="004F5735">
        <w:rPr>
          <w:rFonts w:ascii="Cambria Math" w:hAnsi="Cambria Math" w:cs="Cambria Math"/>
          <w:noProof/>
          <w:sz w:val="24"/>
          <w:szCs w:val="24"/>
          <w:lang w:val="hy-AM"/>
        </w:rPr>
        <w:t>․</w:t>
      </w:r>
      <w:r w:rsidR="00BB5810" w:rsidRPr="004F5735">
        <w:rPr>
          <w:rFonts w:ascii="GHEA Mariam" w:hAnsi="GHEA Mariam"/>
          <w:noProof/>
          <w:sz w:val="24"/>
          <w:szCs w:val="24"/>
          <w:lang w:val="hy-AM"/>
        </w:rPr>
        <w:t xml:space="preserve">Ավդալյանի կողմից ՀՀ </w:t>
      </w:r>
      <w:r w:rsidR="00BB5810" w:rsidRPr="004F5735">
        <w:rPr>
          <w:rFonts w:ascii="GHEA Mariam" w:hAnsi="GHEA Mariam"/>
          <w:sz w:val="24"/>
          <w:szCs w:val="24"/>
          <w:shd w:val="clear" w:color="auto" w:fill="FFFFFF"/>
          <w:lang w:val="hy-AM"/>
        </w:rPr>
        <w:t>նախկին</w:t>
      </w:r>
      <w:r w:rsidR="00BB5810" w:rsidRPr="004F5735">
        <w:rPr>
          <w:rFonts w:ascii="GHEA Mariam" w:hAnsi="GHEA Mariam"/>
          <w:noProof/>
          <w:sz w:val="24"/>
          <w:szCs w:val="24"/>
          <w:lang w:val="hy-AM"/>
        </w:rPr>
        <w:t xml:space="preserve"> քրեական օրենսգրքի 34-312-րդ հոդվածի 3-րդ մասի 1-ին կետով կատարված արարքը համապատասխանեցվել է ՀՀ </w:t>
      </w:r>
      <w:r w:rsidR="00BB5810" w:rsidRPr="004F5735">
        <w:rPr>
          <w:rFonts w:ascii="GHEA Mariam" w:hAnsi="GHEA Mariam"/>
          <w:sz w:val="24"/>
          <w:szCs w:val="24"/>
          <w:shd w:val="clear" w:color="auto" w:fill="FFFFFF"/>
          <w:lang w:val="hy-AM"/>
        </w:rPr>
        <w:t>նախկին</w:t>
      </w:r>
      <w:r w:rsidR="00BB5810" w:rsidRPr="004F5735">
        <w:rPr>
          <w:rFonts w:ascii="GHEA Mariam" w:hAnsi="GHEA Mariam"/>
          <w:noProof/>
          <w:sz w:val="24"/>
          <w:szCs w:val="24"/>
          <w:lang w:val="hy-AM"/>
        </w:rPr>
        <w:t xml:space="preserve"> քրեական օրենսգրքի 34-312-րդ հոդվածի 1-ին մասին և նշանակվել է ազատազրկման ձևով պատիժ՝ 1 (մեկ) տարի 6 (վեց) ամիս ժամկետով։</w:t>
      </w:r>
      <w:r w:rsidR="00EE5719" w:rsidRPr="004F5735">
        <w:rPr>
          <w:rFonts w:ascii="GHEA Mariam" w:hAnsi="GHEA Mariam"/>
          <w:noProof/>
          <w:sz w:val="24"/>
          <w:szCs w:val="24"/>
          <w:lang w:val="hy-AM"/>
        </w:rPr>
        <w:t xml:space="preserve"> </w:t>
      </w:r>
    </w:p>
    <w:p w14:paraId="42D4D8F8" w14:textId="77777777" w:rsidR="00A0133A" w:rsidRPr="004F5735" w:rsidRDefault="00EE5719" w:rsidP="00503726">
      <w:pPr>
        <w:spacing w:line="360" w:lineRule="auto"/>
        <w:ind w:left="-2" w:firstLine="567"/>
        <w:contextualSpacing/>
        <w:jc w:val="both"/>
        <w:rPr>
          <w:rFonts w:ascii="GHEA Mariam" w:hAnsi="GHEA Mariam"/>
          <w:noProof/>
          <w:sz w:val="24"/>
          <w:szCs w:val="24"/>
          <w:lang w:val="hy-AM"/>
        </w:rPr>
      </w:pPr>
      <w:r w:rsidRPr="004F5735">
        <w:rPr>
          <w:rFonts w:ascii="GHEA Mariam" w:hAnsi="GHEA Mariam"/>
          <w:noProof/>
          <w:sz w:val="24"/>
          <w:szCs w:val="24"/>
          <w:lang w:val="hy-AM"/>
        </w:rPr>
        <w:t>Հանցանքների համակցությամբ</w:t>
      </w:r>
      <w:r w:rsidR="00EC4E13" w:rsidRPr="004F5735">
        <w:rPr>
          <w:rFonts w:ascii="GHEA Mariam" w:hAnsi="GHEA Mariam"/>
          <w:sz w:val="24"/>
          <w:szCs w:val="24"/>
          <w:shd w:val="clear" w:color="auto" w:fill="FFFFFF"/>
          <w:lang w:val="hy-AM"/>
        </w:rPr>
        <w:t xml:space="preserve"> ՀՀ գործող քրեական օրենսգրքի 256-րդ հոդվածի 3-րդ մասի 3-րդ կետով նշանակված</w:t>
      </w:r>
      <w:r w:rsidR="00EC4E13" w:rsidRPr="004F5735">
        <w:rPr>
          <w:rFonts w:ascii="GHEA Mariam" w:hAnsi="GHEA Mariam"/>
          <w:noProof/>
          <w:sz w:val="24"/>
          <w:szCs w:val="24"/>
          <w:lang w:val="hy-AM"/>
        </w:rPr>
        <w:t xml:space="preserve"> ազատազրկման ձևով 5 (հինգ) տարի 6 (վեց) ամիս ժամկետով պատժին մասնակի գումարվել է ՀՀ </w:t>
      </w:r>
      <w:r w:rsidR="00EC4E13" w:rsidRPr="004F5735">
        <w:rPr>
          <w:rFonts w:ascii="GHEA Mariam" w:hAnsi="GHEA Mariam"/>
          <w:sz w:val="24"/>
          <w:szCs w:val="24"/>
          <w:shd w:val="clear" w:color="auto" w:fill="FFFFFF"/>
          <w:lang w:val="hy-AM"/>
        </w:rPr>
        <w:t>նախկին</w:t>
      </w:r>
      <w:r w:rsidR="00EC4E13" w:rsidRPr="004F5735">
        <w:rPr>
          <w:rFonts w:ascii="GHEA Mariam" w:hAnsi="GHEA Mariam"/>
          <w:noProof/>
          <w:sz w:val="24"/>
          <w:szCs w:val="24"/>
          <w:lang w:val="hy-AM"/>
        </w:rPr>
        <w:t xml:space="preserve"> քրեական օրենսգրքի 34-312-րդ հոդվածի 1-ին մասով նշանակված 1 (մեկ) տարի 6 (վեց) ամիս ժամկետով ազատազրկումից 10 (տասը) ամիսը և պատիժ է նշանակվել 6 (</w:t>
      </w:r>
      <w:r w:rsidR="001E2BA6" w:rsidRPr="004F5735">
        <w:rPr>
          <w:rFonts w:ascii="GHEA Mariam" w:hAnsi="GHEA Mariam"/>
          <w:noProof/>
          <w:sz w:val="24"/>
          <w:szCs w:val="24"/>
          <w:lang w:val="hy-AM"/>
        </w:rPr>
        <w:t>վեց</w:t>
      </w:r>
      <w:r w:rsidR="00EC4E13" w:rsidRPr="004F5735">
        <w:rPr>
          <w:rFonts w:ascii="GHEA Mariam" w:hAnsi="GHEA Mariam"/>
          <w:noProof/>
          <w:sz w:val="24"/>
          <w:szCs w:val="24"/>
          <w:lang w:val="hy-AM"/>
        </w:rPr>
        <w:t>) տարի 4 (չորս) ամիս ժամկետով ազատազրկումը։</w:t>
      </w:r>
      <w:r w:rsidR="009F0DBB" w:rsidRPr="004F5735">
        <w:rPr>
          <w:rFonts w:ascii="GHEA Mariam" w:hAnsi="GHEA Mariam"/>
          <w:noProof/>
          <w:sz w:val="24"/>
          <w:szCs w:val="24"/>
          <w:lang w:val="hy-AM"/>
        </w:rPr>
        <w:t xml:space="preserve"> </w:t>
      </w:r>
    </w:p>
    <w:p w14:paraId="2BB14507" w14:textId="263AD084" w:rsidR="00A0133A" w:rsidRPr="004F5735" w:rsidRDefault="004C4F5B" w:rsidP="00503726">
      <w:pPr>
        <w:spacing w:line="360" w:lineRule="auto"/>
        <w:ind w:left="-2" w:firstLine="567"/>
        <w:contextualSpacing/>
        <w:jc w:val="both"/>
        <w:rPr>
          <w:rFonts w:ascii="GHEA Mariam" w:hAnsi="GHEA Mariam"/>
          <w:noProof/>
          <w:sz w:val="24"/>
          <w:szCs w:val="24"/>
          <w:lang w:val="hy-AM"/>
        </w:rPr>
      </w:pPr>
      <w:r w:rsidRPr="004F5735">
        <w:rPr>
          <w:rFonts w:ascii="GHEA Mariam" w:hAnsi="GHEA Mariam"/>
          <w:noProof/>
          <w:sz w:val="24"/>
          <w:szCs w:val="24"/>
          <w:lang w:val="hy-AM"/>
        </w:rPr>
        <w:t xml:space="preserve">Կիրառվել է ՀՀ Ազգային ժողովի կողմից 2018 թվականի նոյեմբերի </w:t>
      </w:r>
      <w:r w:rsidR="00380551" w:rsidRPr="004F5735">
        <w:rPr>
          <w:rFonts w:ascii="GHEA Mariam" w:hAnsi="GHEA Mariam"/>
          <w:noProof/>
          <w:sz w:val="24"/>
          <w:szCs w:val="24"/>
          <w:lang w:val="hy-AM"/>
        </w:rPr>
        <w:t>1-ին ընդունված՝ «Էրեբունի-Երևանի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w:t>
      </w:r>
      <w:r w:rsidR="005624E8" w:rsidRPr="004F5735">
        <w:rPr>
          <w:rFonts w:ascii="GHEA Mariam" w:hAnsi="GHEA Mariam"/>
          <w:noProof/>
          <w:sz w:val="24"/>
          <w:szCs w:val="24"/>
          <w:lang w:val="hy-AM"/>
        </w:rPr>
        <w:t>ւ</w:t>
      </w:r>
      <w:r w:rsidR="00380551" w:rsidRPr="004F5735">
        <w:rPr>
          <w:rFonts w:ascii="GHEA Mariam" w:hAnsi="GHEA Mariam"/>
          <w:noProof/>
          <w:sz w:val="24"/>
          <w:szCs w:val="24"/>
          <w:lang w:val="hy-AM"/>
        </w:rPr>
        <w:t xml:space="preserve"> մասին» օրենքի 2-րդ հոդվածի 7-րդ մասի 2-րդ ենթակետը, որպես պատիժ նշանակված 6 (վեց) տարի 4 (չորս) ամիս ժամկետով ազատազրկումը կրճատվել է կիսով չափով և վերջնական պատիժ է նշանակվել ազատազրկում՝ 3 (</w:t>
      </w:r>
      <w:r w:rsidR="00EB01AE" w:rsidRPr="004F5735">
        <w:rPr>
          <w:rFonts w:ascii="GHEA Mariam" w:hAnsi="GHEA Mariam"/>
          <w:noProof/>
          <w:sz w:val="24"/>
          <w:szCs w:val="24"/>
          <w:lang w:val="hy-AM"/>
        </w:rPr>
        <w:t>երեք</w:t>
      </w:r>
      <w:r w:rsidR="00380551" w:rsidRPr="004F5735">
        <w:rPr>
          <w:rFonts w:ascii="GHEA Mariam" w:hAnsi="GHEA Mariam"/>
          <w:noProof/>
          <w:sz w:val="24"/>
          <w:szCs w:val="24"/>
          <w:lang w:val="hy-AM"/>
        </w:rPr>
        <w:t>) տարի 2 (երկու) ամիս ժամկետով։</w:t>
      </w:r>
    </w:p>
    <w:p w14:paraId="742EF4C5" w14:textId="6865C0A6" w:rsidR="00503726" w:rsidRPr="004F5735" w:rsidRDefault="00A0133A" w:rsidP="00503726">
      <w:pPr>
        <w:spacing w:line="360" w:lineRule="auto"/>
        <w:ind w:left="-2" w:firstLine="567"/>
        <w:contextualSpacing/>
        <w:jc w:val="both"/>
        <w:rPr>
          <w:rFonts w:ascii="GHEA Mariam" w:eastAsia="GHEA Mariam" w:hAnsi="GHEA Mariam" w:cs="Cambria Math"/>
          <w:color w:val="000000" w:themeColor="text1"/>
          <w:sz w:val="24"/>
          <w:szCs w:val="24"/>
          <w:lang w:val="hy-AM"/>
        </w:rPr>
      </w:pPr>
      <w:r w:rsidRPr="004F5735">
        <w:rPr>
          <w:rFonts w:ascii="GHEA Mariam" w:hAnsi="GHEA Mariam"/>
          <w:noProof/>
          <w:sz w:val="24"/>
          <w:szCs w:val="24"/>
          <w:lang w:val="hy-AM"/>
        </w:rPr>
        <w:t>Նշանակված վերջնական պատժին հաշվակցվել է 2015 թվականի օգոստոսի 6-ից մինչև 2018 թվականի հուլիսի 12-ն ընկած ժամանակահատվածում արգելանքի տակ պահելու 2 (երկու) տարի 11 (տասնմեկ) ամիս 6 (վեց) օր ժամկետը, Երևան քաղաքի ընդհանուր իրավասության դատարանի 2021 թվականի ապրիլի 9-ի դատավճիռն օրինական ուժի մեջ մտնելուց հետո և դրա հիման վրա 2022 թվականի նոյեմբերի          16-ից հետո Թ</w:t>
      </w:r>
      <w:r w:rsidRPr="004F5735">
        <w:rPr>
          <w:rFonts w:ascii="Cambria Math" w:hAnsi="Cambria Math" w:cs="Cambria Math"/>
          <w:noProof/>
          <w:sz w:val="24"/>
          <w:szCs w:val="24"/>
          <w:lang w:val="hy-AM"/>
        </w:rPr>
        <w:t>․</w:t>
      </w:r>
      <w:r w:rsidRPr="004F5735">
        <w:rPr>
          <w:rFonts w:ascii="GHEA Mariam" w:hAnsi="GHEA Mariam"/>
          <w:noProof/>
          <w:sz w:val="24"/>
          <w:szCs w:val="24"/>
          <w:lang w:val="hy-AM"/>
        </w:rPr>
        <w:t>Ավդալյանի՝ անազատության մեջ գտնվելու ժամկետը՝ 3 (երեք) ամիս 6 (վեց) օրը, ընդհանուր՝</w:t>
      </w:r>
      <w:r w:rsidR="00380551" w:rsidRPr="004F5735">
        <w:rPr>
          <w:rFonts w:ascii="GHEA Mariam" w:hAnsi="GHEA Mariam"/>
          <w:noProof/>
          <w:sz w:val="24"/>
          <w:szCs w:val="24"/>
          <w:lang w:val="hy-AM"/>
        </w:rPr>
        <w:t xml:space="preserve"> </w:t>
      </w:r>
      <w:r w:rsidRPr="004F5735">
        <w:rPr>
          <w:rFonts w:ascii="GHEA Mariam" w:hAnsi="GHEA Mariam"/>
          <w:noProof/>
          <w:sz w:val="24"/>
          <w:szCs w:val="24"/>
          <w:lang w:val="hy-AM"/>
        </w:rPr>
        <w:t>3 (երեք) տարի 2 (երկու) ամիս 12 (տասներկու) օր, և Թ</w:t>
      </w:r>
      <w:r w:rsidRPr="004F5735">
        <w:rPr>
          <w:rFonts w:ascii="Cambria Math" w:hAnsi="Cambria Math" w:cs="Cambria Math"/>
          <w:noProof/>
          <w:sz w:val="24"/>
          <w:szCs w:val="24"/>
          <w:lang w:val="hy-AM"/>
        </w:rPr>
        <w:t>․</w:t>
      </w:r>
      <w:r w:rsidRPr="004F5735">
        <w:rPr>
          <w:rFonts w:ascii="GHEA Mariam" w:hAnsi="GHEA Mariam"/>
          <w:noProof/>
          <w:sz w:val="24"/>
          <w:szCs w:val="24"/>
          <w:lang w:val="hy-AM"/>
        </w:rPr>
        <w:t>Ավդալյանն ազատվել է նշանակված պատժի կրումից՝ պատիժը փաստացի կրած լինելու հիմքով։</w:t>
      </w:r>
      <w:r w:rsidR="00EC4E13" w:rsidRPr="004F5735">
        <w:rPr>
          <w:rFonts w:ascii="GHEA Mariam" w:hAnsi="GHEA Mariam"/>
          <w:noProof/>
          <w:sz w:val="24"/>
          <w:szCs w:val="24"/>
          <w:lang w:val="hy-AM"/>
        </w:rPr>
        <w:t xml:space="preserve">  </w:t>
      </w:r>
      <w:r w:rsidR="00EC4E13" w:rsidRPr="004F5735">
        <w:rPr>
          <w:rFonts w:ascii="GHEA Mariam" w:hAnsi="GHEA Mariam"/>
          <w:sz w:val="24"/>
          <w:szCs w:val="24"/>
          <w:shd w:val="clear" w:color="auto" w:fill="FFFFFF"/>
          <w:lang w:val="hy-AM"/>
        </w:rPr>
        <w:t xml:space="preserve"> </w:t>
      </w:r>
      <w:r w:rsidR="00EC4E13" w:rsidRPr="004F5735">
        <w:rPr>
          <w:rFonts w:ascii="GHEA Mariam" w:hAnsi="GHEA Mariam"/>
          <w:noProof/>
          <w:sz w:val="24"/>
          <w:szCs w:val="24"/>
          <w:lang w:val="hy-AM"/>
        </w:rPr>
        <w:t xml:space="preserve"> </w:t>
      </w:r>
      <w:r w:rsidR="00EE5719" w:rsidRPr="004F5735">
        <w:rPr>
          <w:rFonts w:ascii="GHEA Mariam" w:hAnsi="GHEA Mariam"/>
          <w:noProof/>
          <w:sz w:val="24"/>
          <w:szCs w:val="24"/>
          <w:lang w:val="hy-AM"/>
        </w:rPr>
        <w:t xml:space="preserve"> </w:t>
      </w:r>
      <w:r w:rsidR="00BB5810" w:rsidRPr="004F5735">
        <w:rPr>
          <w:rFonts w:ascii="GHEA Mariam" w:hAnsi="GHEA Mariam"/>
          <w:noProof/>
          <w:sz w:val="24"/>
          <w:szCs w:val="24"/>
          <w:lang w:val="hy-AM"/>
        </w:rPr>
        <w:t xml:space="preserve"> </w:t>
      </w:r>
      <w:r w:rsidR="00BB5810" w:rsidRPr="004F5735">
        <w:rPr>
          <w:rFonts w:ascii="GHEA Mariam" w:hAnsi="GHEA Mariam"/>
          <w:sz w:val="24"/>
          <w:szCs w:val="24"/>
          <w:shd w:val="clear" w:color="auto" w:fill="FFFFFF"/>
          <w:lang w:val="hy-AM"/>
        </w:rPr>
        <w:t xml:space="preserve"> </w:t>
      </w:r>
      <w:r w:rsidR="007F2F55" w:rsidRPr="004F5735">
        <w:rPr>
          <w:rFonts w:ascii="GHEA Mariam" w:hAnsi="GHEA Mariam"/>
          <w:sz w:val="24"/>
          <w:szCs w:val="24"/>
          <w:shd w:val="clear" w:color="auto" w:fill="FFFFFF"/>
          <w:lang w:val="hy-AM"/>
        </w:rPr>
        <w:t xml:space="preserve"> </w:t>
      </w:r>
      <w:r w:rsidR="0091372E" w:rsidRPr="004F5735">
        <w:rPr>
          <w:rFonts w:ascii="GHEA Mariam" w:hAnsi="GHEA Mariam"/>
          <w:noProof/>
          <w:sz w:val="24"/>
          <w:szCs w:val="24"/>
          <w:lang w:val="hy-AM"/>
        </w:rPr>
        <w:t xml:space="preserve"> </w:t>
      </w:r>
    </w:p>
    <w:p w14:paraId="006EA710" w14:textId="03A664FC" w:rsidR="004008EB" w:rsidRPr="004F5735" w:rsidRDefault="00455636" w:rsidP="004008EB">
      <w:pPr>
        <w:tabs>
          <w:tab w:val="left" w:pos="567"/>
        </w:tabs>
        <w:spacing w:after="0" w:line="360" w:lineRule="auto"/>
        <w:ind w:firstLine="567"/>
        <w:jc w:val="both"/>
        <w:rPr>
          <w:rFonts w:ascii="GHEA Mariam" w:hAnsi="GHEA Mariam"/>
          <w:noProof/>
          <w:sz w:val="24"/>
          <w:szCs w:val="24"/>
          <w:lang w:val="hy-AM"/>
        </w:rPr>
      </w:pPr>
      <w:r w:rsidRPr="004F5735">
        <w:rPr>
          <w:rFonts w:ascii="GHEA Mariam" w:hAnsi="GHEA Mariam"/>
          <w:noProof/>
          <w:sz w:val="24"/>
          <w:szCs w:val="24"/>
          <w:lang w:val="hy-AM"/>
        </w:rPr>
        <w:lastRenderedPageBreak/>
        <w:t>5</w:t>
      </w:r>
      <w:r w:rsidR="004008EB" w:rsidRPr="004F5735">
        <w:rPr>
          <w:rFonts w:ascii="GHEA Mariam" w:hAnsi="GHEA Mariam"/>
          <w:noProof/>
          <w:sz w:val="24"/>
          <w:szCs w:val="24"/>
          <w:lang w:val="hy-AM"/>
        </w:rPr>
        <w:t>. Վերաքննիչ դատարանի վերոնշյալ որոշման դեմ ՀՀ գլխավոր դատախազ Ա.Վարդապետյանը բերել է վճռաբեկ բողոք, որը Վճռաբեկ դատարանի` 202</w:t>
      </w:r>
      <w:r w:rsidR="00D70DED" w:rsidRPr="004F5735">
        <w:rPr>
          <w:rFonts w:ascii="GHEA Mariam" w:hAnsi="GHEA Mariam"/>
          <w:noProof/>
          <w:sz w:val="24"/>
          <w:szCs w:val="24"/>
          <w:lang w:val="hy-AM"/>
        </w:rPr>
        <w:t>3</w:t>
      </w:r>
      <w:r w:rsidR="004008EB" w:rsidRPr="004F5735">
        <w:rPr>
          <w:rFonts w:ascii="GHEA Mariam" w:hAnsi="GHEA Mariam"/>
          <w:noProof/>
          <w:sz w:val="24"/>
          <w:szCs w:val="24"/>
          <w:lang w:val="hy-AM"/>
        </w:rPr>
        <w:t xml:space="preserve"> թվականի </w:t>
      </w:r>
      <w:r w:rsidR="00D70DED" w:rsidRPr="004F5735">
        <w:rPr>
          <w:rFonts w:ascii="GHEA Mariam" w:hAnsi="GHEA Mariam" w:cs="Sylfaen"/>
          <w:noProof/>
          <w:color w:val="0D0D0D"/>
          <w:sz w:val="24"/>
          <w:szCs w:val="24"/>
          <w:lang w:val="hy-AM"/>
        </w:rPr>
        <w:t>հուլիսի</w:t>
      </w:r>
      <w:r w:rsidR="004008EB" w:rsidRPr="004F5735">
        <w:rPr>
          <w:rFonts w:ascii="GHEA Mariam" w:hAnsi="GHEA Mariam"/>
          <w:noProof/>
          <w:sz w:val="24"/>
          <w:szCs w:val="24"/>
          <w:lang w:val="hy-AM"/>
        </w:rPr>
        <w:t xml:space="preserve"> </w:t>
      </w:r>
      <w:r w:rsidR="00EF2593" w:rsidRPr="004F5735">
        <w:rPr>
          <w:rFonts w:ascii="GHEA Mariam" w:hAnsi="GHEA Mariam"/>
          <w:noProof/>
          <w:sz w:val="24"/>
          <w:szCs w:val="24"/>
          <w:lang w:val="hy-AM"/>
        </w:rPr>
        <w:t>1</w:t>
      </w:r>
      <w:r w:rsidR="00D70DED" w:rsidRPr="004F5735">
        <w:rPr>
          <w:rFonts w:ascii="GHEA Mariam" w:hAnsi="GHEA Mariam"/>
          <w:noProof/>
          <w:sz w:val="24"/>
          <w:szCs w:val="24"/>
          <w:lang w:val="hy-AM"/>
        </w:rPr>
        <w:t>4</w:t>
      </w:r>
      <w:r w:rsidR="004008EB" w:rsidRPr="004F5735">
        <w:rPr>
          <w:rFonts w:ascii="GHEA Mariam" w:hAnsi="GHEA Mariam"/>
          <w:noProof/>
          <w:sz w:val="24"/>
          <w:szCs w:val="24"/>
          <w:lang w:val="hy-AM"/>
        </w:rPr>
        <w:t>-ի որոշմամբ ընդունվել է վարույթ և սահմանվել է դատական վարույթի իրականացման գրավոր ընթացակարգ։</w:t>
      </w:r>
    </w:p>
    <w:p w14:paraId="5291520A" w14:textId="77777777" w:rsidR="00FE18BE" w:rsidRPr="004F5735" w:rsidRDefault="00FE18BE" w:rsidP="004008EB">
      <w:pPr>
        <w:tabs>
          <w:tab w:val="left" w:pos="567"/>
        </w:tabs>
        <w:spacing w:after="0" w:line="360" w:lineRule="auto"/>
        <w:ind w:firstLine="567"/>
        <w:jc w:val="both"/>
        <w:rPr>
          <w:rFonts w:ascii="GHEA Mariam" w:hAnsi="GHEA Mariam"/>
          <w:noProof/>
          <w:sz w:val="24"/>
          <w:szCs w:val="24"/>
          <w:lang w:val="hy-AM"/>
        </w:rPr>
      </w:pPr>
    </w:p>
    <w:p w14:paraId="633B38F8" w14:textId="7142EAAD" w:rsidR="00A901C2" w:rsidRPr="004F5735" w:rsidRDefault="00167DC6" w:rsidP="004008EB">
      <w:pPr>
        <w:tabs>
          <w:tab w:val="left" w:pos="567"/>
        </w:tabs>
        <w:spacing w:after="0" w:line="360" w:lineRule="auto"/>
        <w:ind w:firstLine="567"/>
        <w:jc w:val="both"/>
        <w:rPr>
          <w:rFonts w:ascii="GHEA Mariam" w:hAnsi="GHEA Mariam"/>
          <w:b/>
          <w:noProof/>
          <w:sz w:val="24"/>
          <w:szCs w:val="24"/>
          <w:u w:val="single"/>
          <w:lang w:val="hy-AM"/>
        </w:rPr>
      </w:pPr>
      <w:r w:rsidRPr="004F5735">
        <w:rPr>
          <w:rFonts w:ascii="GHEA Mariam" w:hAnsi="GHEA Mariam" w:cs="Sylfaen"/>
          <w:b/>
          <w:noProof/>
          <w:sz w:val="24"/>
          <w:szCs w:val="24"/>
          <w:u w:val="single"/>
          <w:lang w:val="hy-AM"/>
        </w:rPr>
        <w:t>Վ</w:t>
      </w:r>
      <w:r w:rsidR="00A901C2" w:rsidRPr="004F5735">
        <w:rPr>
          <w:rFonts w:ascii="GHEA Mariam" w:hAnsi="GHEA Mariam" w:cs="Sylfaen"/>
          <w:b/>
          <w:noProof/>
          <w:sz w:val="24"/>
          <w:szCs w:val="24"/>
          <w:u w:val="single"/>
          <w:lang w:val="hy-AM"/>
        </w:rPr>
        <w:t>ճռաբեկ</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բողոքի</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հիմքերը</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դրանք հիմնավորող փաստարկները</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և</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պահանջը</w:t>
      </w:r>
      <w:r w:rsidR="00A901C2" w:rsidRPr="004F5735">
        <w:rPr>
          <w:rFonts w:ascii="GHEA Mariam" w:hAnsi="GHEA Mariam"/>
          <w:b/>
          <w:noProof/>
          <w:sz w:val="24"/>
          <w:szCs w:val="24"/>
          <w:u w:val="single"/>
          <w:lang w:val="hy-AM"/>
        </w:rPr>
        <w:t>.</w:t>
      </w:r>
    </w:p>
    <w:p w14:paraId="7205685E" w14:textId="77777777" w:rsidR="00A901C2" w:rsidRPr="004F5735" w:rsidRDefault="00A901C2" w:rsidP="00A901C2">
      <w:pPr>
        <w:tabs>
          <w:tab w:val="left" w:pos="567"/>
        </w:tabs>
        <w:spacing w:after="0" w:line="360" w:lineRule="auto"/>
        <w:ind w:firstLine="567"/>
        <w:jc w:val="both"/>
        <w:rPr>
          <w:rFonts w:ascii="GHEA Mariam" w:hAnsi="GHEA Mariam" w:cs="Tahoma"/>
          <w:sz w:val="24"/>
          <w:szCs w:val="24"/>
          <w:lang w:val="hy-AM"/>
        </w:rPr>
      </w:pPr>
      <w:r w:rsidRPr="004F5735">
        <w:rPr>
          <w:rFonts w:ascii="GHEA Mariam" w:hAnsi="GHEA Mariam"/>
          <w:sz w:val="24"/>
          <w:szCs w:val="24"/>
          <w:lang w:val="hy-AM"/>
        </w:rPr>
        <w:t xml:space="preserve">Վճռաբեկ բողոքը քննվում է հետևյալ հիմքերի սահմաններում՝ ներքոհիշյալ </w:t>
      </w:r>
      <w:r w:rsidRPr="004F5735">
        <w:rPr>
          <w:rFonts w:ascii="GHEA Mariam" w:hAnsi="GHEA Mariam" w:cs="Calibri"/>
          <w:sz w:val="24"/>
          <w:szCs w:val="24"/>
          <w:lang w:val="hy-AM"/>
        </w:rPr>
        <w:t>փաստարկներով</w:t>
      </w:r>
      <w:r w:rsidRPr="004F5735">
        <w:rPr>
          <w:rFonts w:ascii="GHEA Mariam" w:hAnsi="GHEA Mariam"/>
          <w:sz w:val="24"/>
          <w:szCs w:val="24"/>
          <w:lang w:val="hy-AM"/>
        </w:rPr>
        <w:t>.</w:t>
      </w:r>
    </w:p>
    <w:p w14:paraId="299CC75D" w14:textId="50CC38E3" w:rsidR="00731E2E" w:rsidRPr="004F5735" w:rsidRDefault="00A96EF1" w:rsidP="00731E2E">
      <w:pPr>
        <w:pStyle w:val="ListParagraph"/>
        <w:spacing w:line="360" w:lineRule="auto"/>
        <w:ind w:left="0" w:firstLine="851"/>
        <w:jc w:val="both"/>
        <w:rPr>
          <w:rFonts w:ascii="GHEA Mariam" w:hAnsi="GHEA Mariam"/>
          <w:sz w:val="24"/>
          <w:szCs w:val="24"/>
          <w:shd w:val="clear" w:color="auto" w:fill="FFFFFF"/>
          <w:lang w:val="hy-AM"/>
        </w:rPr>
      </w:pPr>
      <w:r w:rsidRPr="004F5735">
        <w:rPr>
          <w:rFonts w:ascii="GHEA Mariam" w:hAnsi="GHEA Mariam"/>
          <w:noProof/>
          <w:sz w:val="24"/>
          <w:szCs w:val="24"/>
          <w:lang w:val="hy-AM"/>
        </w:rPr>
        <w:t xml:space="preserve">5. </w:t>
      </w:r>
      <w:r w:rsidRPr="004F5735">
        <w:rPr>
          <w:rFonts w:ascii="GHEA Mariam" w:hAnsi="GHEA Mariam"/>
          <w:sz w:val="24"/>
          <w:szCs w:val="24"/>
          <w:shd w:val="clear" w:color="auto" w:fill="FFFFFF"/>
          <w:lang w:val="hy-AM"/>
        </w:rPr>
        <w:t xml:space="preserve">Բողոքի հեղինակը գտել է, որ </w:t>
      </w:r>
      <w:r w:rsidR="00731E2E" w:rsidRPr="004F5735">
        <w:rPr>
          <w:rFonts w:ascii="GHEA Mariam" w:hAnsi="GHEA Mariam"/>
          <w:sz w:val="24"/>
          <w:szCs w:val="24"/>
          <w:shd w:val="clear" w:color="auto" w:fill="FFFFFF"/>
          <w:lang w:val="hy-AM"/>
        </w:rPr>
        <w:t>Վերաքննիչ դատարանը թույլ է տվել դատական սխալ՝ նյութական իրավունքի նորմի էական խախտում, որն ազդել է վարույթի ելքի վրա։</w:t>
      </w:r>
    </w:p>
    <w:p w14:paraId="4BA6ABF4" w14:textId="1BFCB02A" w:rsidR="00A30362" w:rsidRPr="004F5735" w:rsidRDefault="00731E2E" w:rsidP="00A30362">
      <w:pPr>
        <w:pStyle w:val="ListParagraph"/>
        <w:spacing w:line="360" w:lineRule="auto"/>
        <w:ind w:left="0" w:firstLine="851"/>
        <w:jc w:val="both"/>
        <w:rPr>
          <w:rFonts w:ascii="GHEA Mariam" w:hAnsi="GHEA Mariam"/>
          <w:color w:val="000000" w:themeColor="text1"/>
          <w:sz w:val="24"/>
          <w:szCs w:val="24"/>
          <w:shd w:val="clear" w:color="auto" w:fill="FFFFFF"/>
          <w:lang w:val="hy-AM"/>
        </w:rPr>
      </w:pPr>
      <w:r w:rsidRPr="004F5735">
        <w:rPr>
          <w:rFonts w:ascii="GHEA Mariam" w:hAnsi="GHEA Mariam"/>
          <w:color w:val="000000" w:themeColor="text1"/>
          <w:sz w:val="24"/>
          <w:szCs w:val="24"/>
          <w:shd w:val="clear" w:color="auto" w:fill="FFFFFF"/>
          <w:lang w:val="hy-AM"/>
        </w:rPr>
        <w:t xml:space="preserve">Մասնավորապես բողոքաբերը </w:t>
      </w:r>
      <w:r w:rsidRPr="004F5735">
        <w:rPr>
          <w:rFonts w:ascii="GHEA Mariam" w:hAnsi="GHEA Mariam"/>
          <w:sz w:val="24"/>
          <w:szCs w:val="24"/>
          <w:shd w:val="clear" w:color="auto" w:fill="FFFFFF"/>
          <w:lang w:val="hy-AM"/>
        </w:rPr>
        <w:t>փաստել է</w:t>
      </w:r>
      <w:r w:rsidRPr="004F5735">
        <w:rPr>
          <w:rFonts w:ascii="GHEA Mariam" w:hAnsi="GHEA Mariam"/>
          <w:color w:val="000000" w:themeColor="text1"/>
          <w:sz w:val="24"/>
          <w:szCs w:val="24"/>
          <w:shd w:val="clear" w:color="auto" w:fill="FFFFFF"/>
          <w:lang w:val="hy-AM"/>
        </w:rPr>
        <w:t xml:space="preserve">, որ վիճարկվող որոշմամբ </w:t>
      </w:r>
      <w:r w:rsidR="006C448C" w:rsidRPr="004F5735">
        <w:rPr>
          <w:rFonts w:ascii="GHEA Mariam" w:hAnsi="GHEA Mariam"/>
          <w:color w:val="000000" w:themeColor="text1"/>
          <w:sz w:val="24"/>
          <w:szCs w:val="24"/>
          <w:shd w:val="clear" w:color="auto" w:fill="FFFFFF"/>
          <w:lang w:val="hy-AM"/>
        </w:rPr>
        <w:t xml:space="preserve">խախտվել է ՀՀ </w:t>
      </w:r>
      <w:r w:rsidR="00A30362" w:rsidRPr="004F5735">
        <w:rPr>
          <w:rFonts w:ascii="GHEA Mariam" w:hAnsi="GHEA Mariam"/>
          <w:color w:val="000000" w:themeColor="text1"/>
          <w:sz w:val="24"/>
          <w:szCs w:val="24"/>
          <w:shd w:val="clear" w:color="auto" w:fill="FFFFFF"/>
          <w:lang w:val="hy-AM"/>
        </w:rPr>
        <w:t xml:space="preserve">գործող </w:t>
      </w:r>
      <w:r w:rsidR="006C448C" w:rsidRPr="004F5735">
        <w:rPr>
          <w:rFonts w:ascii="GHEA Mariam" w:hAnsi="GHEA Mariam"/>
          <w:color w:val="000000" w:themeColor="text1"/>
          <w:sz w:val="24"/>
          <w:szCs w:val="24"/>
          <w:shd w:val="clear" w:color="auto" w:fill="FFFFFF"/>
          <w:lang w:val="hy-AM"/>
        </w:rPr>
        <w:t xml:space="preserve">քրեական օրենսգրքի 3-րդ հոդվածի 1-ին մասի 17-րդ կետով նախատեսված պահանջը, այն է՝ Վերաքննիչ դատարանի կողմից սխալ է մեկնաբանվել և գնահատվել </w:t>
      </w:r>
      <w:r w:rsidR="00924FBC" w:rsidRPr="004F5735">
        <w:rPr>
          <w:rFonts w:ascii="GHEA Mariam" w:hAnsi="GHEA Mariam"/>
          <w:color w:val="000000" w:themeColor="text1"/>
          <w:sz w:val="24"/>
          <w:szCs w:val="24"/>
          <w:shd w:val="clear" w:color="auto" w:fill="FFFFFF"/>
          <w:lang w:val="hy-AM"/>
        </w:rPr>
        <w:t>կաշառք</w:t>
      </w:r>
      <w:r w:rsidR="006C448C" w:rsidRPr="004F5735">
        <w:rPr>
          <w:rFonts w:ascii="GHEA Mariam" w:hAnsi="GHEA Mariam"/>
          <w:color w:val="000000" w:themeColor="text1"/>
          <w:sz w:val="24"/>
          <w:szCs w:val="24"/>
          <w:shd w:val="clear" w:color="auto" w:fill="FFFFFF"/>
          <w:lang w:val="hy-AM"/>
        </w:rPr>
        <w:t xml:space="preserve"> տալու առարկայի չափի վերաբերյալ ՀՀ քրեական օրենսգրքում առկա կարգավորումները, որի արդյունքում առանց իրավաչափ հիմքի մասնակիորեն բեկանվել է </w:t>
      </w:r>
      <w:r w:rsidR="00A30362" w:rsidRPr="004F5735">
        <w:rPr>
          <w:rFonts w:ascii="GHEA Mariam" w:hAnsi="GHEA Mariam"/>
          <w:color w:val="000000" w:themeColor="text1"/>
          <w:sz w:val="24"/>
          <w:szCs w:val="24"/>
          <w:shd w:val="clear" w:color="auto" w:fill="FFFFFF"/>
          <w:lang w:val="hy-AM"/>
        </w:rPr>
        <w:t>Ա</w:t>
      </w:r>
      <w:r w:rsidR="006C448C" w:rsidRPr="004F5735">
        <w:rPr>
          <w:rFonts w:ascii="GHEA Mariam" w:hAnsi="GHEA Mariam"/>
          <w:color w:val="000000" w:themeColor="text1"/>
          <w:sz w:val="24"/>
          <w:szCs w:val="24"/>
          <w:shd w:val="clear" w:color="auto" w:fill="FFFFFF"/>
          <w:lang w:val="hy-AM"/>
        </w:rPr>
        <w:t xml:space="preserve">ռաջին ատյանի դատարանի որոշումը, որով թույլ է տրվել դատական սխալ՝ նյութական օրենքի էական խախտում։ </w:t>
      </w:r>
    </w:p>
    <w:p w14:paraId="4B82CF57" w14:textId="1EB3FEF3" w:rsidR="00CB5E3B" w:rsidRPr="004F5735" w:rsidRDefault="00116CBB" w:rsidP="00CB5E3B">
      <w:pPr>
        <w:pStyle w:val="ListParagraph"/>
        <w:spacing w:line="360" w:lineRule="auto"/>
        <w:ind w:left="0" w:firstLine="851"/>
        <w:jc w:val="both"/>
        <w:rPr>
          <w:rFonts w:ascii="GHEA Mariam" w:hAnsi="GHEA Mariam"/>
          <w:color w:val="000000" w:themeColor="text1"/>
          <w:sz w:val="24"/>
          <w:szCs w:val="24"/>
          <w:shd w:val="clear" w:color="auto" w:fill="FFFFFF"/>
          <w:lang w:val="hy-AM"/>
        </w:rPr>
      </w:pPr>
      <w:r w:rsidRPr="004F5735">
        <w:rPr>
          <w:rFonts w:ascii="GHEA Mariam" w:hAnsi="GHEA Mariam"/>
          <w:color w:val="000000" w:themeColor="text1"/>
          <w:sz w:val="24"/>
          <w:szCs w:val="24"/>
          <w:shd w:val="clear" w:color="auto" w:fill="FFFFFF"/>
          <w:lang w:val="hy-AM"/>
        </w:rPr>
        <w:t xml:space="preserve">Ըստ բողոքաբերի՝ </w:t>
      </w:r>
      <w:r w:rsidR="00CB5E3B" w:rsidRPr="004F5735">
        <w:rPr>
          <w:rFonts w:ascii="GHEA Mariam" w:hAnsi="GHEA Mariam"/>
          <w:color w:val="000000" w:themeColor="text1"/>
          <w:sz w:val="24"/>
          <w:szCs w:val="24"/>
          <w:shd w:val="clear" w:color="auto" w:fill="FFFFFF"/>
          <w:lang w:val="hy-AM"/>
        </w:rPr>
        <w:t>կաշառք տալու դեպք</w:t>
      </w:r>
      <w:r w:rsidR="00F3470F" w:rsidRPr="004F5735">
        <w:rPr>
          <w:rFonts w:ascii="GHEA Mariam" w:hAnsi="GHEA Mariam"/>
          <w:color w:val="000000" w:themeColor="text1"/>
          <w:sz w:val="24"/>
          <w:szCs w:val="24"/>
          <w:shd w:val="clear" w:color="auto" w:fill="FFFFFF"/>
          <w:lang w:val="hy-AM"/>
        </w:rPr>
        <w:t>ու</w:t>
      </w:r>
      <w:r w:rsidR="00CB5E3B" w:rsidRPr="004F5735">
        <w:rPr>
          <w:rFonts w:ascii="GHEA Mariam" w:hAnsi="GHEA Mariam"/>
          <w:color w:val="000000" w:themeColor="text1"/>
          <w:sz w:val="24"/>
          <w:szCs w:val="24"/>
          <w:shd w:val="clear" w:color="auto" w:fill="FFFFFF"/>
          <w:lang w:val="hy-AM"/>
        </w:rPr>
        <w:t>մ կաշառքի առարկայի չափը պետք է հաշվարկել ՀՀ քրեական օրենսգրքի 3-րդ հոդվածի 1-ին մասի 17-րդ հոդվածով սահմանված չափերի համատեքստում</w:t>
      </w:r>
      <w:r w:rsidR="0045146F" w:rsidRPr="004F5735">
        <w:rPr>
          <w:rFonts w:ascii="GHEA Mariam" w:hAnsi="GHEA Mariam"/>
          <w:color w:val="000000" w:themeColor="text1"/>
          <w:sz w:val="24"/>
          <w:szCs w:val="24"/>
          <w:shd w:val="clear" w:color="auto" w:fill="FFFFFF"/>
          <w:lang w:val="hy-AM"/>
        </w:rPr>
        <w:t xml:space="preserve">, </w:t>
      </w:r>
      <w:r w:rsidR="00CB5E3B" w:rsidRPr="004F5735">
        <w:rPr>
          <w:rFonts w:ascii="GHEA Mariam" w:hAnsi="GHEA Mariam"/>
          <w:color w:val="000000" w:themeColor="text1"/>
          <w:sz w:val="24"/>
          <w:szCs w:val="24"/>
          <w:shd w:val="clear" w:color="auto" w:fill="FFFFFF"/>
          <w:lang w:val="hy-AM"/>
        </w:rPr>
        <w:t>Երևան քաղաքի առաջին ատյանի ընդհանուր իրավասության դատարանի 2021 թվականի ապրիլի 9-ի դատավճռով հաստատված Թ</w:t>
      </w:r>
      <w:r w:rsidR="0045146F" w:rsidRPr="004F5735">
        <w:rPr>
          <w:rFonts w:ascii="Cambria Math" w:hAnsi="Cambria Math" w:cs="Cambria Math"/>
          <w:color w:val="000000" w:themeColor="text1"/>
          <w:sz w:val="24"/>
          <w:szCs w:val="24"/>
          <w:shd w:val="clear" w:color="auto" w:fill="FFFFFF"/>
          <w:lang w:val="hy-AM"/>
        </w:rPr>
        <w:t>․</w:t>
      </w:r>
      <w:r w:rsidR="00CB5E3B" w:rsidRPr="004F5735">
        <w:rPr>
          <w:rFonts w:ascii="GHEA Mariam" w:hAnsi="GHEA Mariam"/>
          <w:color w:val="000000" w:themeColor="text1"/>
          <w:sz w:val="24"/>
          <w:szCs w:val="24"/>
          <w:shd w:val="clear" w:color="auto" w:fill="FFFFFF"/>
          <w:lang w:val="hy-AM"/>
        </w:rPr>
        <w:t xml:space="preserve">Ավդալյանի կողմից ՀՀ </w:t>
      </w:r>
      <w:r w:rsidR="0045146F" w:rsidRPr="004F5735">
        <w:rPr>
          <w:rFonts w:ascii="GHEA Mariam" w:hAnsi="GHEA Mariam"/>
          <w:color w:val="000000" w:themeColor="text1"/>
          <w:sz w:val="24"/>
          <w:szCs w:val="24"/>
          <w:shd w:val="clear" w:color="auto" w:fill="FFFFFF"/>
          <w:lang w:val="hy-AM"/>
        </w:rPr>
        <w:t xml:space="preserve">նախկին </w:t>
      </w:r>
      <w:r w:rsidR="00CB5E3B" w:rsidRPr="004F5735">
        <w:rPr>
          <w:rFonts w:ascii="GHEA Mariam" w:hAnsi="GHEA Mariam"/>
          <w:color w:val="000000" w:themeColor="text1"/>
          <w:sz w:val="24"/>
          <w:szCs w:val="24"/>
          <w:shd w:val="clear" w:color="auto" w:fill="FFFFFF"/>
          <w:lang w:val="hy-AM"/>
        </w:rPr>
        <w:t xml:space="preserve">քրեական օրենսգրքի 34-312-րդ հոդվածի 3-րդ մասի 1-ին կետով կատարված արարքը պետք է </w:t>
      </w:r>
      <w:r w:rsidR="00924FBC" w:rsidRPr="004F5735">
        <w:rPr>
          <w:rFonts w:ascii="GHEA Mariam" w:hAnsi="GHEA Mariam"/>
          <w:color w:val="000000" w:themeColor="text1"/>
          <w:sz w:val="24"/>
          <w:szCs w:val="24"/>
          <w:shd w:val="clear" w:color="auto" w:fill="FFFFFF"/>
          <w:lang w:val="hy-AM"/>
        </w:rPr>
        <w:t>համապատասխանեցվեր</w:t>
      </w:r>
      <w:r w:rsidR="00CB5E3B" w:rsidRPr="004F5735">
        <w:rPr>
          <w:rFonts w:ascii="GHEA Mariam" w:hAnsi="GHEA Mariam"/>
          <w:color w:val="000000" w:themeColor="text1"/>
          <w:sz w:val="24"/>
          <w:szCs w:val="24"/>
          <w:shd w:val="clear" w:color="auto" w:fill="FFFFFF"/>
          <w:lang w:val="hy-AM"/>
        </w:rPr>
        <w:t xml:space="preserve"> ոչ թե՝ ՀՀ </w:t>
      </w:r>
      <w:r w:rsidR="0045146F" w:rsidRPr="004F5735">
        <w:rPr>
          <w:rFonts w:ascii="GHEA Mariam" w:hAnsi="GHEA Mariam"/>
          <w:color w:val="000000" w:themeColor="text1"/>
          <w:sz w:val="24"/>
          <w:szCs w:val="24"/>
          <w:shd w:val="clear" w:color="auto" w:fill="FFFFFF"/>
          <w:lang w:val="hy-AM"/>
        </w:rPr>
        <w:t xml:space="preserve">նախկին </w:t>
      </w:r>
      <w:r w:rsidR="00CB5E3B" w:rsidRPr="004F5735">
        <w:rPr>
          <w:rFonts w:ascii="GHEA Mariam" w:hAnsi="GHEA Mariam"/>
          <w:color w:val="000000" w:themeColor="text1"/>
          <w:sz w:val="24"/>
          <w:szCs w:val="24"/>
          <w:shd w:val="clear" w:color="auto" w:fill="FFFFFF"/>
          <w:lang w:val="hy-AM"/>
        </w:rPr>
        <w:t xml:space="preserve">քրեական օրենսգրքի 34-312-րդ հոդվածի 1-ին մասին, այլ՝ ՀՀ </w:t>
      </w:r>
      <w:r w:rsidR="0045146F" w:rsidRPr="004F5735">
        <w:rPr>
          <w:rFonts w:ascii="GHEA Mariam" w:hAnsi="GHEA Mariam"/>
          <w:color w:val="000000" w:themeColor="text1"/>
          <w:sz w:val="24"/>
          <w:szCs w:val="24"/>
          <w:shd w:val="clear" w:color="auto" w:fill="FFFFFF"/>
          <w:lang w:val="hy-AM"/>
        </w:rPr>
        <w:t xml:space="preserve">գործող </w:t>
      </w:r>
      <w:r w:rsidR="00CB5E3B" w:rsidRPr="004F5735">
        <w:rPr>
          <w:rFonts w:ascii="GHEA Mariam" w:hAnsi="GHEA Mariam"/>
          <w:color w:val="000000" w:themeColor="text1"/>
          <w:sz w:val="24"/>
          <w:szCs w:val="24"/>
          <w:shd w:val="clear" w:color="auto" w:fill="FFFFFF"/>
          <w:lang w:val="hy-AM"/>
        </w:rPr>
        <w:t xml:space="preserve">քրեական օրենսգրքի 44-436-րդ հոդվածի 2-րդ </w:t>
      </w:r>
      <w:r w:rsidR="00CB5E3B" w:rsidRPr="004F5735">
        <w:rPr>
          <w:rFonts w:ascii="GHEA Mariam" w:hAnsi="GHEA Mariam"/>
          <w:color w:val="000000" w:themeColor="text1"/>
          <w:sz w:val="24"/>
          <w:szCs w:val="24"/>
          <w:shd w:val="clear" w:color="auto" w:fill="FFFFFF"/>
          <w:lang w:val="hy-AM"/>
        </w:rPr>
        <w:lastRenderedPageBreak/>
        <w:t>մասի 2-րդ կետին (խոշոր չափերով կաշառք տալու փորձին), որպիսի հետևության իրավաչափորեն հանգել է Առաջին ատյանի դատարանը</w:t>
      </w:r>
      <w:r w:rsidR="0045146F" w:rsidRPr="004F5735">
        <w:rPr>
          <w:rFonts w:ascii="GHEA Mariam" w:hAnsi="GHEA Mariam"/>
          <w:color w:val="000000" w:themeColor="text1"/>
          <w:sz w:val="24"/>
          <w:szCs w:val="24"/>
          <w:shd w:val="clear" w:color="auto" w:fill="FFFFFF"/>
          <w:lang w:val="hy-AM"/>
        </w:rPr>
        <w:t xml:space="preserve">։ </w:t>
      </w:r>
    </w:p>
    <w:p w14:paraId="5D01A134" w14:textId="6A084314" w:rsidR="006C448C" w:rsidRPr="004F5735" w:rsidRDefault="0045146F" w:rsidP="00694B1A">
      <w:pPr>
        <w:pStyle w:val="ListParagraph"/>
        <w:spacing w:after="0" w:line="360" w:lineRule="auto"/>
        <w:ind w:left="0" w:firstLine="851"/>
        <w:jc w:val="both"/>
        <w:rPr>
          <w:rFonts w:ascii="GHEA Mariam" w:hAnsi="GHEA Mariam"/>
          <w:color w:val="000000" w:themeColor="text1"/>
          <w:sz w:val="24"/>
          <w:szCs w:val="24"/>
          <w:shd w:val="clear" w:color="auto" w:fill="FFFFFF"/>
          <w:lang w:val="hy-AM"/>
        </w:rPr>
      </w:pPr>
      <w:r w:rsidRPr="004F5735">
        <w:rPr>
          <w:rFonts w:ascii="GHEA Mariam" w:hAnsi="GHEA Mariam"/>
          <w:color w:val="000000" w:themeColor="text1"/>
          <w:sz w:val="24"/>
          <w:szCs w:val="24"/>
          <w:shd w:val="clear" w:color="auto" w:fill="FFFFFF"/>
          <w:lang w:val="hy-AM"/>
        </w:rPr>
        <w:t>Բողոքաբերը նաև փաստել է</w:t>
      </w:r>
      <w:r w:rsidR="006C448C" w:rsidRPr="004F5735">
        <w:rPr>
          <w:rFonts w:ascii="GHEA Mariam" w:hAnsi="GHEA Mariam"/>
          <w:color w:val="000000" w:themeColor="text1"/>
          <w:sz w:val="24"/>
          <w:szCs w:val="24"/>
          <w:shd w:val="clear" w:color="auto" w:fill="FFFFFF"/>
          <w:lang w:val="hy-AM"/>
        </w:rPr>
        <w:t xml:space="preserve">, բողոքում բարձրացված հարցի վերաբերյալ Վճռաբեկ դատարանի որոշումը կարող է էական նշանակություն ունենալ ՀՀ քրեական օրենսգրքի վերաբերելի նորմի միատեսակ կիրառության ապահովելու տեսանկյունից՝ հաշվի առնելով այն հանգամանքը, որ բողոքարկվող դատական ակտով նյութական նորմին տրված նեղ մեկնաբանության արդյունքում Վերաքննիչ դատարանի կողմից արհեստականորեն ստեղծվել է «օրենքի բաց»: Այսպիսով՝ Վերաքննիչ դատարանի կողմից կայացված դատական ակտով քննարկվող նյութական նորմերին տրված սխալ մեկնաբանությունների և վերլուծությունների կապակցությամբ առկա է իրավունքի զարգացման խնդիր, առկա է անհրաժեշտություն ՀՀ </w:t>
      </w:r>
      <w:r w:rsidR="00777A11" w:rsidRPr="004F5735">
        <w:rPr>
          <w:rFonts w:ascii="GHEA Mariam" w:hAnsi="GHEA Mariam"/>
          <w:color w:val="000000" w:themeColor="text1"/>
          <w:sz w:val="24"/>
          <w:szCs w:val="24"/>
          <w:shd w:val="clear" w:color="auto" w:fill="FFFFFF"/>
          <w:lang w:val="hy-AM"/>
        </w:rPr>
        <w:t xml:space="preserve">գործող </w:t>
      </w:r>
      <w:r w:rsidR="006C448C" w:rsidRPr="004F5735">
        <w:rPr>
          <w:rFonts w:ascii="GHEA Mariam" w:hAnsi="GHEA Mariam"/>
          <w:color w:val="000000" w:themeColor="text1"/>
          <w:sz w:val="24"/>
          <w:szCs w:val="24"/>
          <w:shd w:val="clear" w:color="auto" w:fill="FFFFFF"/>
          <w:lang w:val="hy-AM"/>
        </w:rPr>
        <w:t xml:space="preserve">քրեական օրենսգրքի </w:t>
      </w:r>
      <w:r w:rsidR="00777A11" w:rsidRPr="004F5735">
        <w:rPr>
          <w:rFonts w:ascii="GHEA Mariam" w:hAnsi="GHEA Mariam"/>
          <w:color w:val="000000" w:themeColor="text1"/>
          <w:sz w:val="24"/>
          <w:szCs w:val="24"/>
          <w:shd w:val="clear" w:color="auto" w:fill="FFFFFF"/>
          <w:lang w:val="hy-AM"/>
        </w:rPr>
        <w:t xml:space="preserve">      </w:t>
      </w:r>
      <w:r w:rsidR="006C448C" w:rsidRPr="004F5735">
        <w:rPr>
          <w:rFonts w:ascii="GHEA Mariam" w:hAnsi="GHEA Mariam"/>
          <w:color w:val="000000" w:themeColor="text1"/>
          <w:sz w:val="24"/>
          <w:szCs w:val="24"/>
          <w:shd w:val="clear" w:color="auto" w:fill="FFFFFF"/>
          <w:lang w:val="hy-AM"/>
        </w:rPr>
        <w:t xml:space="preserve">3-րդ հոդվածի 17-րդ կետով կարգավորվող իրավահարաբերության տալ այնպիսի մեկնաբանություն, որը կհամապատասխանի քրեական օրենսգրքով պաշտպանվող հասարակական հարաբերությունների բնույթին: </w:t>
      </w:r>
    </w:p>
    <w:p w14:paraId="22923404" w14:textId="629133CC" w:rsidR="006C448C" w:rsidRPr="004F5735" w:rsidRDefault="00504FBF" w:rsidP="00694B1A">
      <w:pPr>
        <w:pStyle w:val="ListParagraph"/>
        <w:spacing w:after="0" w:line="360" w:lineRule="auto"/>
        <w:ind w:left="0" w:firstLine="851"/>
        <w:jc w:val="both"/>
        <w:rPr>
          <w:rFonts w:ascii="GHEA Mariam" w:hAnsi="GHEA Mariam"/>
          <w:color w:val="000000" w:themeColor="text1"/>
          <w:sz w:val="24"/>
          <w:szCs w:val="24"/>
          <w:shd w:val="clear" w:color="auto" w:fill="FFFFFF"/>
          <w:lang w:val="hy-AM"/>
        </w:rPr>
      </w:pPr>
      <w:r w:rsidRPr="004F5735">
        <w:rPr>
          <w:rFonts w:ascii="GHEA Mariam" w:hAnsi="GHEA Mariam"/>
          <w:sz w:val="24"/>
          <w:szCs w:val="24"/>
          <w:shd w:val="clear" w:color="auto" w:fill="FFFFFF"/>
          <w:lang w:val="hy-AM"/>
        </w:rPr>
        <w:t xml:space="preserve">Ամփոփելով վերոգրյալը՝ բողոքի հեղինակը նշել է, որ </w:t>
      </w:r>
      <w:r w:rsidR="006C448C" w:rsidRPr="004F5735">
        <w:rPr>
          <w:rFonts w:ascii="GHEA Mariam" w:hAnsi="GHEA Mariam"/>
          <w:color w:val="000000" w:themeColor="text1"/>
          <w:sz w:val="24"/>
          <w:szCs w:val="24"/>
          <w:shd w:val="clear" w:color="auto" w:fill="FFFFFF"/>
          <w:lang w:val="hy-AM"/>
        </w:rPr>
        <w:t xml:space="preserve">Վերաքննիչ դատարանի կողմից կայացվել է ՀՀ </w:t>
      </w:r>
      <w:r w:rsidR="00D6436D" w:rsidRPr="004F5735">
        <w:rPr>
          <w:rFonts w:ascii="GHEA Mariam" w:hAnsi="GHEA Mariam"/>
          <w:color w:val="000000" w:themeColor="text1"/>
          <w:sz w:val="24"/>
          <w:szCs w:val="24"/>
          <w:shd w:val="clear" w:color="auto" w:fill="FFFFFF"/>
          <w:lang w:val="hy-AM"/>
        </w:rPr>
        <w:t xml:space="preserve">գործող </w:t>
      </w:r>
      <w:r w:rsidR="006C448C" w:rsidRPr="004F5735">
        <w:rPr>
          <w:rFonts w:ascii="GHEA Mariam" w:hAnsi="GHEA Mariam"/>
          <w:color w:val="000000" w:themeColor="text1"/>
          <w:sz w:val="24"/>
          <w:szCs w:val="24"/>
          <w:shd w:val="clear" w:color="auto" w:fill="FFFFFF"/>
          <w:lang w:val="hy-AM"/>
        </w:rPr>
        <w:t>քրեական օրենսգրքի 3-րդ հոդվածի 17-րդ կետով սահմանված նորմի պահանջներին չհամապատասխանող դատական ակտ, որով Թ.Ավդալյանն անհիմն կերպով ազատվել է նշանակված պատժի կրումից՝ պատիժը փաստացի կրած լինելու հիմքով, որով խաթարվել է արդարադատության բուն էությունը:</w:t>
      </w:r>
    </w:p>
    <w:p w14:paraId="633F6DBA" w14:textId="0628BBF6" w:rsidR="006C448C" w:rsidRPr="004F5735" w:rsidRDefault="006C448C" w:rsidP="00694B1A">
      <w:pPr>
        <w:tabs>
          <w:tab w:val="left" w:pos="567"/>
        </w:tabs>
        <w:spacing w:after="0" w:line="360" w:lineRule="auto"/>
        <w:ind w:firstLine="720"/>
        <w:jc w:val="both"/>
        <w:rPr>
          <w:rFonts w:ascii="GHEA Mariam" w:hAnsi="GHEA Mariam"/>
          <w:noProof/>
          <w:sz w:val="24"/>
          <w:szCs w:val="24"/>
          <w:lang w:val="hy-AM"/>
        </w:rPr>
      </w:pPr>
      <w:r w:rsidRPr="004F5735">
        <w:rPr>
          <w:rFonts w:ascii="GHEA Mariam" w:hAnsi="GHEA Mariam"/>
          <w:noProof/>
          <w:sz w:val="24"/>
          <w:szCs w:val="24"/>
          <w:lang w:val="hy-AM"/>
        </w:rPr>
        <w:t>6. Վերոգրյալի հիման վրա, բողոքաբերը խնդրել է մասնակի՝ Թ.Ավդալյանի արարքը</w:t>
      </w:r>
      <w:r w:rsidR="00643E76" w:rsidRPr="004F5735">
        <w:rPr>
          <w:rFonts w:ascii="GHEA Mariam" w:hAnsi="GHEA Mariam"/>
          <w:noProof/>
          <w:sz w:val="24"/>
          <w:szCs w:val="24"/>
          <w:lang w:val="hy-AM"/>
        </w:rPr>
        <w:t xml:space="preserve"> </w:t>
      </w:r>
      <w:r w:rsidRPr="004F5735">
        <w:rPr>
          <w:rFonts w:ascii="GHEA Mariam" w:hAnsi="GHEA Mariam"/>
          <w:noProof/>
          <w:sz w:val="24"/>
          <w:szCs w:val="24"/>
          <w:lang w:val="hy-AM"/>
        </w:rPr>
        <w:t>ՀՀ նախկին քրեական օրենսգրքի 34-312-րդ հոդվածի 1-ին մասին համապատասխանեցնելու և պատժի կրումից ազատելու մասով, բեկանել Վերաքննիչ դատարանի՝ 2023 թվականի փետրվարի 22-ի որոշումը՝ բեկանված մասով կայացնելով դրան փոխարինող դատական ակտ կամ վարույթ</w:t>
      </w:r>
      <w:r w:rsidR="00B94E26" w:rsidRPr="004F5735">
        <w:rPr>
          <w:rFonts w:ascii="GHEA Mariam" w:hAnsi="GHEA Mariam"/>
          <w:noProof/>
          <w:sz w:val="24"/>
          <w:szCs w:val="24"/>
          <w:lang w:val="hy-AM"/>
        </w:rPr>
        <w:t>ը</w:t>
      </w:r>
      <w:r w:rsidRPr="004F5735">
        <w:rPr>
          <w:rFonts w:ascii="Calibri" w:hAnsi="Calibri" w:cs="Calibri"/>
          <w:noProof/>
          <w:sz w:val="24"/>
          <w:szCs w:val="24"/>
          <w:lang w:val="hy-AM"/>
        </w:rPr>
        <w:t> </w:t>
      </w:r>
      <w:r w:rsidRPr="004F5735">
        <w:rPr>
          <w:rFonts w:ascii="GHEA Mariam" w:hAnsi="GHEA Mariam"/>
          <w:noProof/>
          <w:sz w:val="24"/>
          <w:szCs w:val="24"/>
          <w:lang w:val="hy-AM"/>
        </w:rPr>
        <w:t>փոխանցել ստորադաս դատարան՝ նոր քննության։</w:t>
      </w:r>
    </w:p>
    <w:p w14:paraId="4C1EDD8B" w14:textId="77777777" w:rsidR="00694B1A" w:rsidRDefault="00694B1A" w:rsidP="00A901C2">
      <w:pPr>
        <w:tabs>
          <w:tab w:val="left" w:pos="567"/>
        </w:tabs>
        <w:spacing w:after="0" w:line="360" w:lineRule="auto"/>
        <w:ind w:firstLine="567"/>
        <w:jc w:val="both"/>
        <w:rPr>
          <w:rFonts w:ascii="GHEA Mariam" w:hAnsi="GHEA Mariam"/>
          <w:b/>
          <w:noProof/>
          <w:sz w:val="24"/>
          <w:szCs w:val="24"/>
          <w:u w:val="single"/>
          <w:lang w:val="hy-AM"/>
        </w:rPr>
      </w:pPr>
    </w:p>
    <w:p w14:paraId="7D5C3B0D" w14:textId="77777777" w:rsidR="00694B1A" w:rsidRDefault="00E449A6" w:rsidP="00D85B99">
      <w:pPr>
        <w:tabs>
          <w:tab w:val="left" w:pos="567"/>
        </w:tabs>
        <w:spacing w:after="0" w:line="360" w:lineRule="auto"/>
        <w:ind w:firstLine="567"/>
        <w:jc w:val="both"/>
        <w:rPr>
          <w:rFonts w:ascii="GHEA Mariam" w:hAnsi="GHEA Mariam"/>
          <w:b/>
          <w:noProof/>
          <w:sz w:val="24"/>
          <w:szCs w:val="24"/>
          <w:u w:val="single"/>
          <w:lang w:val="hy-AM"/>
        </w:rPr>
      </w:pPr>
      <w:r>
        <w:rPr>
          <w:rFonts w:ascii="GHEA Mariam" w:hAnsi="GHEA Mariam"/>
          <w:b/>
          <w:noProof/>
          <w:sz w:val="24"/>
          <w:szCs w:val="24"/>
          <w:u w:val="single"/>
          <w:lang w:val="hy-AM"/>
        </w:rPr>
        <w:lastRenderedPageBreak/>
        <w:t>Վ</w:t>
      </w:r>
      <w:r w:rsidR="00A901C2" w:rsidRPr="004F5735">
        <w:rPr>
          <w:rFonts w:ascii="GHEA Mariam" w:hAnsi="GHEA Mariam"/>
          <w:b/>
          <w:noProof/>
          <w:sz w:val="24"/>
          <w:szCs w:val="24"/>
          <w:u w:val="single"/>
          <w:lang w:val="hy-AM"/>
        </w:rPr>
        <w:t xml:space="preserve">ճռաբեկ </w:t>
      </w:r>
      <w:r w:rsidR="00A901C2" w:rsidRPr="004F5735">
        <w:rPr>
          <w:rFonts w:ascii="GHEA Mariam" w:hAnsi="GHEA Mariam" w:cs="Sylfaen"/>
          <w:b/>
          <w:noProof/>
          <w:sz w:val="24"/>
          <w:szCs w:val="24"/>
          <w:u w:val="single"/>
          <w:lang w:val="hy-AM"/>
        </w:rPr>
        <w:t>բողոքի</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քննության</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համար</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էական</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նշանակություն</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ունեցող</w:t>
      </w:r>
      <w:r w:rsidR="00A901C2" w:rsidRPr="004F5735">
        <w:rPr>
          <w:rFonts w:ascii="GHEA Mariam" w:hAnsi="GHEA Mariam"/>
          <w:b/>
          <w:noProof/>
          <w:sz w:val="24"/>
          <w:szCs w:val="24"/>
          <w:u w:val="single"/>
          <w:lang w:val="hy-AM"/>
        </w:rPr>
        <w:t xml:space="preserve"> </w:t>
      </w:r>
      <w:r w:rsidR="00A901C2" w:rsidRPr="004F5735">
        <w:rPr>
          <w:rFonts w:ascii="GHEA Mariam" w:hAnsi="GHEA Mariam" w:cs="Sylfaen"/>
          <w:b/>
          <w:noProof/>
          <w:sz w:val="24"/>
          <w:szCs w:val="24"/>
          <w:u w:val="single"/>
          <w:lang w:val="hy-AM"/>
        </w:rPr>
        <w:t>փաստական հանգամանքները</w:t>
      </w:r>
      <w:r w:rsidR="00A901C2" w:rsidRPr="004F5735">
        <w:rPr>
          <w:rFonts w:ascii="GHEA Mariam" w:hAnsi="GHEA Mariam"/>
          <w:b/>
          <w:noProof/>
          <w:sz w:val="24"/>
          <w:szCs w:val="24"/>
          <w:u w:val="single"/>
          <w:lang w:val="hy-AM"/>
        </w:rPr>
        <w:t>.</w:t>
      </w:r>
    </w:p>
    <w:p w14:paraId="061172EF" w14:textId="67352869" w:rsidR="00D85B99" w:rsidRPr="004F5735" w:rsidRDefault="004803DB" w:rsidP="00D85B99">
      <w:pPr>
        <w:tabs>
          <w:tab w:val="left" w:pos="567"/>
        </w:tabs>
        <w:spacing w:after="0" w:line="360" w:lineRule="auto"/>
        <w:ind w:firstLine="567"/>
        <w:jc w:val="both"/>
        <w:rPr>
          <w:rFonts w:ascii="GHEA Mariam" w:eastAsia="GHEA Mariam" w:hAnsi="GHEA Mariam" w:cs="GHEA Mariam"/>
          <w:i/>
          <w:iCs/>
          <w:color w:val="000000"/>
          <w:position w:val="-1"/>
          <w:sz w:val="24"/>
          <w:szCs w:val="24"/>
          <w:lang w:val="hy-AM" w:eastAsia="ru-RU"/>
        </w:rPr>
      </w:pPr>
      <w:r w:rsidRPr="004F5735">
        <w:rPr>
          <w:rFonts w:ascii="GHEA Mariam" w:hAnsi="GHEA Mariam"/>
          <w:noProof/>
          <w:sz w:val="24"/>
          <w:szCs w:val="24"/>
          <w:lang w:val="hy-AM"/>
        </w:rPr>
        <w:t>7</w:t>
      </w:r>
      <w:r w:rsidR="00A901C2" w:rsidRPr="004F5735">
        <w:rPr>
          <w:rFonts w:ascii="GHEA Mariam" w:hAnsi="GHEA Mariam"/>
          <w:noProof/>
          <w:sz w:val="24"/>
          <w:szCs w:val="24"/>
          <w:lang w:val="hy-AM"/>
        </w:rPr>
        <w:t xml:space="preserve">. </w:t>
      </w:r>
      <w:r w:rsidR="00AD4606" w:rsidRPr="004F5735">
        <w:rPr>
          <w:rFonts w:ascii="GHEA Mariam" w:hAnsi="GHEA Mariam"/>
          <w:noProof/>
          <w:sz w:val="24"/>
          <w:szCs w:val="24"/>
          <w:lang w:val="hy-AM"/>
        </w:rPr>
        <w:t xml:space="preserve">Երևան քաղաքի ընդհանուր իրավասության դատարանի 2021 թվականի ապրիլի 9-ի դատավճռով </w:t>
      </w:r>
      <w:r w:rsidR="007B6134" w:rsidRPr="004F5735">
        <w:rPr>
          <w:rFonts w:ascii="GHEA Mariam" w:hAnsi="GHEA Mariam"/>
          <w:noProof/>
          <w:sz w:val="24"/>
          <w:szCs w:val="24"/>
          <w:lang w:val="hy-AM"/>
        </w:rPr>
        <w:t>Թ.Ավդալյան</w:t>
      </w:r>
      <w:r w:rsidR="00D802BC" w:rsidRPr="004F5735">
        <w:rPr>
          <w:rFonts w:ascii="GHEA Mariam" w:hAnsi="GHEA Mariam"/>
          <w:noProof/>
          <w:sz w:val="24"/>
          <w:szCs w:val="24"/>
          <w:lang w:val="hy-AM"/>
        </w:rPr>
        <w:t>ը</w:t>
      </w:r>
      <w:r w:rsidR="007B6134" w:rsidRPr="004F5735">
        <w:rPr>
          <w:rFonts w:ascii="GHEA Mariam" w:hAnsi="GHEA Mariam"/>
          <w:noProof/>
          <w:sz w:val="24"/>
          <w:szCs w:val="24"/>
          <w:lang w:val="hy-AM"/>
        </w:rPr>
        <w:t xml:space="preserve"> </w:t>
      </w:r>
      <w:r w:rsidR="00D802BC" w:rsidRPr="004F5735">
        <w:rPr>
          <w:rFonts w:ascii="GHEA Mariam" w:hAnsi="GHEA Mariam"/>
          <w:noProof/>
          <w:sz w:val="24"/>
          <w:szCs w:val="24"/>
          <w:lang w:val="hy-AM"/>
        </w:rPr>
        <w:t>դատապարտվել է</w:t>
      </w:r>
      <w:r w:rsidR="0021480A" w:rsidRPr="004F5735">
        <w:rPr>
          <w:rFonts w:ascii="GHEA Mariam" w:hAnsi="GHEA Mariam"/>
          <w:noProof/>
          <w:sz w:val="24"/>
          <w:szCs w:val="24"/>
          <w:lang w:val="hy-AM"/>
        </w:rPr>
        <w:t xml:space="preserve"> </w:t>
      </w:r>
      <w:r w:rsidR="00D802BC" w:rsidRPr="004F5735">
        <w:rPr>
          <w:rFonts w:ascii="GHEA Mariam" w:hAnsi="GHEA Mariam"/>
          <w:noProof/>
          <w:sz w:val="24"/>
          <w:szCs w:val="24"/>
          <w:lang w:val="hy-AM"/>
        </w:rPr>
        <w:t xml:space="preserve">այն </w:t>
      </w:r>
      <w:r w:rsidR="00E32A96" w:rsidRPr="004F5735">
        <w:rPr>
          <w:rFonts w:ascii="GHEA Mariam" w:hAnsi="GHEA Mariam"/>
          <w:noProof/>
          <w:sz w:val="24"/>
          <w:szCs w:val="24"/>
          <w:lang w:val="hy-AM"/>
        </w:rPr>
        <w:t xml:space="preserve">արարքների </w:t>
      </w:r>
      <w:r w:rsidR="00924FBC" w:rsidRPr="004F5735">
        <w:rPr>
          <w:rFonts w:ascii="GHEA Mariam" w:hAnsi="GHEA Mariam"/>
          <w:noProof/>
          <w:sz w:val="24"/>
          <w:szCs w:val="24"/>
          <w:lang w:val="hy-AM"/>
        </w:rPr>
        <w:t>կատարման</w:t>
      </w:r>
      <w:r w:rsidR="0021480A" w:rsidRPr="004F5735">
        <w:rPr>
          <w:rFonts w:ascii="GHEA Mariam" w:hAnsi="GHEA Mariam"/>
          <w:noProof/>
          <w:sz w:val="24"/>
          <w:szCs w:val="24"/>
          <w:lang w:val="hy-AM"/>
        </w:rPr>
        <w:t xml:space="preserve"> համար, որ</w:t>
      </w:r>
      <w:r w:rsidR="0021480A" w:rsidRPr="004F5735">
        <w:rPr>
          <w:rFonts w:ascii="Cambria Math" w:hAnsi="Cambria Math" w:cs="Cambria Math"/>
          <w:noProof/>
          <w:sz w:val="24"/>
          <w:szCs w:val="24"/>
          <w:lang w:val="hy-AM"/>
        </w:rPr>
        <w:t>․</w:t>
      </w:r>
      <w:r w:rsidR="006B2C20" w:rsidRPr="004F5735">
        <w:rPr>
          <w:rFonts w:ascii="GHEA Mariam" w:hAnsi="GHEA Mariam"/>
          <w:noProof/>
          <w:sz w:val="24"/>
          <w:szCs w:val="24"/>
          <w:lang w:val="hy-AM"/>
        </w:rPr>
        <w:t xml:space="preserve"> </w:t>
      </w:r>
      <w:r w:rsidR="006B2C20" w:rsidRPr="004F5735">
        <w:rPr>
          <w:rFonts w:ascii="GHEA Mariam" w:eastAsia="GHEA Mariam" w:hAnsi="GHEA Mariam" w:cs="GHEA Mariam"/>
          <w:i/>
          <w:iCs/>
          <w:color w:val="000000"/>
          <w:position w:val="-1"/>
          <w:sz w:val="24"/>
          <w:szCs w:val="24"/>
          <w:lang w:val="hy-AM" w:eastAsia="ru-RU"/>
        </w:rPr>
        <w:t>«</w:t>
      </w:r>
      <w:r w:rsidR="00D85B99" w:rsidRPr="004F5735">
        <w:rPr>
          <w:rFonts w:ascii="GHEA Mariam" w:eastAsia="GHEA Mariam" w:hAnsi="GHEA Mariam" w:cs="GHEA Mariam"/>
          <w:i/>
          <w:iCs/>
          <w:color w:val="000000"/>
          <w:position w:val="-1"/>
          <w:sz w:val="24"/>
          <w:szCs w:val="24"/>
          <w:lang w:val="hy-AM" w:eastAsia="ru-RU"/>
        </w:rPr>
        <w:t xml:space="preserve">(...) նա յուրացրել է իրեն վստահված ուրիշի առանձնապես խոշոր չափերով գույքը և փորձել է առանձնապես խոշոր չափերով կաշառք տալ: </w:t>
      </w:r>
    </w:p>
    <w:p w14:paraId="704E9756" w14:textId="73831033" w:rsidR="00D85B99" w:rsidRPr="004F5735" w:rsidRDefault="00D85B99" w:rsidP="00D85B99">
      <w:pPr>
        <w:tabs>
          <w:tab w:val="left" w:pos="567"/>
        </w:tabs>
        <w:spacing w:after="0" w:line="360" w:lineRule="auto"/>
        <w:ind w:firstLine="567"/>
        <w:jc w:val="both"/>
        <w:rPr>
          <w:rFonts w:ascii="GHEA Mariam" w:eastAsia="GHEA Mariam" w:hAnsi="GHEA Mariam" w:cs="GHEA Mariam"/>
          <w:i/>
          <w:iCs/>
          <w:color w:val="000000"/>
          <w:position w:val="-1"/>
          <w:sz w:val="24"/>
          <w:szCs w:val="24"/>
          <w:lang w:val="hy-AM" w:eastAsia="ru-RU"/>
        </w:rPr>
      </w:pPr>
      <w:r w:rsidRPr="004F5735">
        <w:rPr>
          <w:rFonts w:ascii="GHEA Mariam" w:eastAsia="GHEA Mariam" w:hAnsi="GHEA Mariam" w:cs="GHEA Mariam"/>
          <w:i/>
          <w:iCs/>
          <w:color w:val="000000"/>
          <w:position w:val="-1"/>
          <w:sz w:val="24"/>
          <w:szCs w:val="24"/>
          <w:lang w:val="hy-AM" w:eastAsia="ru-RU"/>
        </w:rPr>
        <w:t>Այսպես`</w:t>
      </w:r>
    </w:p>
    <w:p w14:paraId="1210C305" w14:textId="2F45F06F" w:rsidR="00D85B99" w:rsidRPr="004F5735" w:rsidRDefault="00D85B99" w:rsidP="00D85B99">
      <w:pPr>
        <w:tabs>
          <w:tab w:val="left" w:pos="567"/>
        </w:tabs>
        <w:spacing w:after="0" w:line="360" w:lineRule="auto"/>
        <w:ind w:firstLine="567"/>
        <w:jc w:val="both"/>
        <w:rPr>
          <w:rFonts w:ascii="GHEA Mariam" w:eastAsia="GHEA Mariam" w:hAnsi="GHEA Mariam" w:cs="GHEA Mariam"/>
          <w:i/>
          <w:iCs/>
          <w:color w:val="000000"/>
          <w:position w:val="-1"/>
          <w:sz w:val="24"/>
          <w:szCs w:val="24"/>
          <w:lang w:val="hy-AM" w:eastAsia="ru-RU"/>
        </w:rPr>
      </w:pPr>
      <w:r w:rsidRPr="004F5735">
        <w:rPr>
          <w:rFonts w:ascii="GHEA Mariam" w:eastAsia="GHEA Mariam" w:hAnsi="GHEA Mariam" w:cs="GHEA Mariam"/>
          <w:i/>
          <w:iCs/>
          <w:color w:val="000000"/>
          <w:position w:val="-1"/>
          <w:sz w:val="24"/>
          <w:szCs w:val="24"/>
          <w:lang w:val="hy-AM" w:eastAsia="ru-RU"/>
        </w:rPr>
        <w:t xml:space="preserve">Թաժդին Ավդալյանն իր հետ սիրային կապի մեջ գտնվող Գրետա Արայիկի Գևորգյանի հետ 01.04.2014թ. կազմած թիվ 3 հանձնման-ընդունման ակտով օժտվել է իրեն ի պահ հանձնված թվով 174 գլուխ տարբեր քաշերի խոշոր և մանր եղջերավոր անասունները Նուբարաշենի խճուղուն հարակից տարածքում գտնվող անասնագոմում ժամանակավորապես պահելու </w:t>
      </w:r>
      <w:r w:rsidR="00924FBC" w:rsidRPr="004F5735">
        <w:rPr>
          <w:rFonts w:ascii="GHEA Mariam" w:eastAsia="GHEA Mariam" w:hAnsi="GHEA Mariam" w:cs="GHEA Mariam"/>
          <w:i/>
          <w:iCs/>
          <w:color w:val="000000"/>
          <w:position w:val="-1"/>
          <w:sz w:val="24"/>
          <w:szCs w:val="24"/>
          <w:lang w:val="hy-AM" w:eastAsia="ru-RU"/>
        </w:rPr>
        <w:t>լիազորությամբ</w:t>
      </w:r>
      <w:r w:rsidRPr="004F5735">
        <w:rPr>
          <w:rFonts w:ascii="GHEA Mariam" w:eastAsia="GHEA Mariam" w:hAnsi="GHEA Mariam" w:cs="GHEA Mariam"/>
          <w:i/>
          <w:iCs/>
          <w:color w:val="000000"/>
          <w:position w:val="-1"/>
          <w:sz w:val="24"/>
          <w:szCs w:val="24"/>
          <w:lang w:val="hy-AM" w:eastAsia="ru-RU"/>
        </w:rPr>
        <w:t>: 2014</w:t>
      </w:r>
      <w:r w:rsidR="005B12D1" w:rsidRPr="004F5735">
        <w:rPr>
          <w:rFonts w:ascii="GHEA Mariam" w:eastAsia="GHEA Mariam" w:hAnsi="GHEA Mariam" w:cs="GHEA Mariam"/>
          <w:i/>
          <w:iCs/>
          <w:color w:val="000000"/>
          <w:position w:val="-1"/>
          <w:sz w:val="24"/>
          <w:szCs w:val="24"/>
          <w:lang w:val="hy-AM" w:eastAsia="ru-RU"/>
        </w:rPr>
        <w:t xml:space="preserve"> </w:t>
      </w:r>
      <w:r w:rsidRPr="004F5735">
        <w:rPr>
          <w:rFonts w:ascii="GHEA Mariam" w:eastAsia="GHEA Mariam" w:hAnsi="GHEA Mariam" w:cs="GHEA Mariam"/>
          <w:i/>
          <w:iCs/>
          <w:color w:val="000000"/>
          <w:position w:val="-1"/>
          <w:sz w:val="24"/>
          <w:szCs w:val="24"/>
          <w:lang w:val="hy-AM" w:eastAsia="ru-RU"/>
        </w:rPr>
        <w:t>թ</w:t>
      </w:r>
      <w:r w:rsidR="005B12D1" w:rsidRPr="004F5735">
        <w:rPr>
          <w:rFonts w:ascii="GHEA Mariam" w:eastAsia="GHEA Mariam" w:hAnsi="GHEA Mariam" w:cs="GHEA Mariam"/>
          <w:i/>
          <w:iCs/>
          <w:color w:val="000000"/>
          <w:position w:val="-1"/>
          <w:sz w:val="24"/>
          <w:szCs w:val="24"/>
          <w:lang w:val="hy-AM" w:eastAsia="ru-RU"/>
        </w:rPr>
        <w:t>վականի</w:t>
      </w:r>
      <w:r w:rsidRPr="004F5735">
        <w:rPr>
          <w:rFonts w:ascii="GHEA Mariam" w:eastAsia="GHEA Mariam" w:hAnsi="GHEA Mariam" w:cs="GHEA Mariam"/>
          <w:i/>
          <w:iCs/>
          <w:color w:val="000000"/>
          <w:position w:val="-1"/>
          <w:sz w:val="24"/>
          <w:szCs w:val="24"/>
          <w:lang w:val="hy-AM" w:eastAsia="ru-RU"/>
        </w:rPr>
        <w:t xml:space="preserve"> սեպտեմբեր-դեկտեմբեր ամիսներն ընկած ժամանակահատվածում Թաժդին Ավդալյանն իրեն վստահված՝ Գրետա Գևորգյանին պատկանող և իրեն ի պահ հանձնված թվով 174 գլուխ անասունները վաճառել է քննությամբ չպարզված տարբեր անձանց` այդ կերպ յուրացնելու եղանակով հափշտակել Գ.Գևորգյանին պատկանող առանձնապես խոշոր չափերով՝ ընդհանուր 50.087.000 ՀՀ դրամ արժողության անասունները:</w:t>
      </w:r>
    </w:p>
    <w:p w14:paraId="6ECFFBED" w14:textId="0CA8B98B" w:rsidR="00A901C2" w:rsidRPr="004F5735" w:rsidRDefault="00D85B99" w:rsidP="00D802BC">
      <w:pPr>
        <w:tabs>
          <w:tab w:val="left" w:pos="567"/>
        </w:tabs>
        <w:spacing w:after="0" w:line="360" w:lineRule="auto"/>
        <w:ind w:firstLine="567"/>
        <w:jc w:val="both"/>
        <w:rPr>
          <w:rFonts w:ascii="GHEA Mariam" w:eastAsia="GHEA Mariam" w:hAnsi="GHEA Mariam" w:cs="GHEA Mariam"/>
          <w:i/>
          <w:iCs/>
          <w:color w:val="000000"/>
          <w:position w:val="-1"/>
          <w:sz w:val="24"/>
          <w:szCs w:val="24"/>
          <w:lang w:val="hy-AM" w:eastAsia="ru-RU"/>
        </w:rPr>
      </w:pPr>
      <w:r w:rsidRPr="004F5735">
        <w:rPr>
          <w:rFonts w:ascii="GHEA Mariam" w:eastAsia="GHEA Mariam" w:hAnsi="GHEA Mariam" w:cs="GHEA Mariam"/>
          <w:i/>
          <w:iCs/>
          <w:color w:val="000000"/>
          <w:position w:val="-1"/>
          <w:sz w:val="24"/>
          <w:szCs w:val="24"/>
          <w:lang w:val="hy-AM" w:eastAsia="ru-RU"/>
        </w:rPr>
        <w:t>Այնուհետև, Թաժդին Ավդալյանը 2015</w:t>
      </w:r>
      <w:r w:rsidR="000A6E66" w:rsidRPr="004F5735">
        <w:rPr>
          <w:rFonts w:ascii="GHEA Mariam" w:eastAsia="GHEA Mariam" w:hAnsi="GHEA Mariam" w:cs="GHEA Mariam"/>
          <w:i/>
          <w:iCs/>
          <w:color w:val="000000"/>
          <w:position w:val="-1"/>
          <w:sz w:val="24"/>
          <w:szCs w:val="24"/>
          <w:lang w:val="hy-AM" w:eastAsia="ru-RU"/>
        </w:rPr>
        <w:t xml:space="preserve"> </w:t>
      </w:r>
      <w:r w:rsidRPr="004F5735">
        <w:rPr>
          <w:rFonts w:ascii="GHEA Mariam" w:eastAsia="GHEA Mariam" w:hAnsi="GHEA Mariam" w:cs="GHEA Mariam"/>
          <w:i/>
          <w:iCs/>
          <w:color w:val="000000"/>
          <w:position w:val="-1"/>
          <w:sz w:val="24"/>
          <w:szCs w:val="24"/>
          <w:lang w:val="hy-AM" w:eastAsia="ru-RU"/>
        </w:rPr>
        <w:t>թ</w:t>
      </w:r>
      <w:r w:rsidR="000A6E66" w:rsidRPr="004F5735">
        <w:rPr>
          <w:rFonts w:ascii="GHEA Mariam" w:eastAsia="GHEA Mariam" w:hAnsi="GHEA Mariam" w:cs="GHEA Mariam"/>
          <w:i/>
          <w:iCs/>
          <w:color w:val="000000"/>
          <w:position w:val="-1"/>
          <w:sz w:val="24"/>
          <w:szCs w:val="24"/>
          <w:lang w:val="hy-AM" w:eastAsia="ru-RU"/>
        </w:rPr>
        <w:t>վականի</w:t>
      </w:r>
      <w:r w:rsidRPr="004F5735">
        <w:rPr>
          <w:rFonts w:ascii="GHEA Mariam" w:eastAsia="GHEA Mariam" w:hAnsi="GHEA Mariam" w:cs="GHEA Mariam"/>
          <w:i/>
          <w:iCs/>
          <w:color w:val="000000"/>
          <w:position w:val="-1"/>
          <w:sz w:val="24"/>
          <w:szCs w:val="24"/>
          <w:lang w:val="hy-AM" w:eastAsia="ru-RU"/>
        </w:rPr>
        <w:t xml:space="preserve"> հունվարի վերջերին տեղեկացել է, որ իր ծանոթ՝ ՀՀ փաստաբանների պալատի փաստաբան Եղիկ Եփրեմյանը Գարիկ Ալեքսանյանի միջոցով ծանոթացել և մտերիմ հարաբերություններ է հաստատել ՀՀ գլխավոր դատախազի տեղակալի հետ: Անտեղյակ լինելով, որ իրականում վերջինիս անունից խաբեությամբ Եղիկ Եփրեմյանին հեռախոսակապով ներկայացել և մտերմիկ զրույցներ է վարել ՀՀ ԱՆ </w:t>
      </w:r>
      <w:r w:rsidR="00DD1C21" w:rsidRPr="004F5735">
        <w:rPr>
          <w:rFonts w:ascii="GHEA Mariam" w:eastAsia="GHEA Mariam" w:hAnsi="GHEA Mariam" w:cs="GHEA Mariam"/>
          <w:i/>
          <w:iCs/>
          <w:color w:val="000000"/>
          <w:position w:val="-1"/>
          <w:sz w:val="24"/>
          <w:szCs w:val="24"/>
          <w:lang w:val="hy-AM" w:eastAsia="ru-RU"/>
        </w:rPr>
        <w:t>«</w:t>
      </w:r>
      <w:r w:rsidRPr="004F5735">
        <w:rPr>
          <w:rFonts w:ascii="GHEA Mariam" w:eastAsia="GHEA Mariam" w:hAnsi="GHEA Mariam" w:cs="GHEA Mariam"/>
          <w:i/>
          <w:iCs/>
          <w:color w:val="000000"/>
          <w:position w:val="-1"/>
          <w:sz w:val="24"/>
          <w:szCs w:val="24"/>
          <w:lang w:val="hy-AM" w:eastAsia="ru-RU"/>
        </w:rPr>
        <w:t>Վարդաշեն</w:t>
      </w:r>
      <w:r w:rsidR="00DD1C21" w:rsidRPr="004F5735">
        <w:rPr>
          <w:rFonts w:ascii="GHEA Mariam" w:eastAsia="GHEA Mariam" w:hAnsi="GHEA Mariam" w:cs="GHEA Mariam"/>
          <w:i/>
          <w:iCs/>
          <w:color w:val="000000"/>
          <w:position w:val="-1"/>
          <w:sz w:val="24"/>
          <w:szCs w:val="24"/>
          <w:lang w:val="hy-AM" w:eastAsia="ru-RU"/>
        </w:rPr>
        <w:t>»</w:t>
      </w:r>
      <w:r w:rsidRPr="004F5735">
        <w:rPr>
          <w:rFonts w:ascii="GHEA Mariam" w:eastAsia="GHEA Mariam" w:hAnsi="GHEA Mariam" w:cs="GHEA Mariam"/>
          <w:i/>
          <w:iCs/>
          <w:color w:val="000000"/>
          <w:position w:val="-1"/>
          <w:sz w:val="24"/>
          <w:szCs w:val="24"/>
          <w:lang w:val="hy-AM" w:eastAsia="ru-RU"/>
        </w:rPr>
        <w:t xml:space="preserve"> քրեակատարողական հիմնարկի դատապարտյալ Հովիկ Բաբայանը, Թաժդին Ավդալյանը դիմել է Եղիկ Եփրեմյանին՝ իր վերաբերյալ ՀՀ քննչական կոմիտեի Երևան քաղաքի վարչության Էրեբունի և Նուբարաշեն վարչական շրջանների քննչական բաժնում քննվող թիվ 12812814 քրեական գործի ընթացքը բարձրաստիճան պաշտոնյայի միջամտությամբ իր օգտին լուծելու խնդրանքով: </w:t>
      </w:r>
      <w:r w:rsidRPr="004F5735">
        <w:rPr>
          <w:rFonts w:ascii="GHEA Mariam" w:eastAsia="GHEA Mariam" w:hAnsi="GHEA Mariam" w:cs="GHEA Mariam"/>
          <w:i/>
          <w:iCs/>
          <w:color w:val="000000"/>
          <w:position w:val="-1"/>
          <w:sz w:val="24"/>
          <w:szCs w:val="24"/>
          <w:lang w:val="hy-AM" w:eastAsia="ru-RU"/>
        </w:rPr>
        <w:lastRenderedPageBreak/>
        <w:t xml:space="preserve">Թաժդին Ավդալյանը Եղիկ Եփրեմյանից հավաստիացել է, որ </w:t>
      </w:r>
      <w:r w:rsidR="00A755FB" w:rsidRPr="004F5735">
        <w:rPr>
          <w:rFonts w:ascii="GHEA Mariam" w:eastAsia="GHEA Mariam" w:hAnsi="GHEA Mariam" w:cs="GHEA Mariam"/>
          <w:i/>
          <w:iCs/>
          <w:color w:val="000000"/>
          <w:position w:val="-1"/>
          <w:sz w:val="24"/>
          <w:szCs w:val="24"/>
          <w:lang w:val="hy-AM" w:eastAsia="ru-RU"/>
        </w:rPr>
        <w:t>«</w:t>
      </w:r>
      <w:r w:rsidRPr="004F5735">
        <w:rPr>
          <w:rFonts w:ascii="GHEA Mariam" w:eastAsia="GHEA Mariam" w:hAnsi="GHEA Mariam" w:cs="GHEA Mariam"/>
          <w:i/>
          <w:iCs/>
          <w:color w:val="000000"/>
          <w:position w:val="-1"/>
          <w:sz w:val="24"/>
          <w:szCs w:val="24"/>
          <w:lang w:val="hy-AM" w:eastAsia="ru-RU"/>
        </w:rPr>
        <w:t>ՀՀ գլխավոր դատախազի տեղակալը</w:t>
      </w:r>
      <w:r w:rsidR="00A755FB" w:rsidRPr="004F5735">
        <w:rPr>
          <w:rFonts w:ascii="GHEA Mariam" w:eastAsia="GHEA Mariam" w:hAnsi="GHEA Mariam" w:cs="GHEA Mariam"/>
          <w:i/>
          <w:iCs/>
          <w:color w:val="000000"/>
          <w:position w:val="-1"/>
          <w:sz w:val="24"/>
          <w:szCs w:val="24"/>
          <w:lang w:val="hy-AM" w:eastAsia="ru-RU"/>
        </w:rPr>
        <w:t>»</w:t>
      </w:r>
      <w:r w:rsidRPr="004F5735">
        <w:rPr>
          <w:rFonts w:ascii="GHEA Mariam" w:eastAsia="GHEA Mariam" w:hAnsi="GHEA Mariam" w:cs="GHEA Mariam"/>
          <w:i/>
          <w:iCs/>
          <w:color w:val="000000"/>
          <w:position w:val="-1"/>
          <w:sz w:val="24"/>
          <w:szCs w:val="24"/>
          <w:lang w:val="hy-AM" w:eastAsia="ru-RU"/>
        </w:rPr>
        <w:t xml:space="preserve"> կաշառք ստանալու դիմաց իր պաշտոնեական դիրքն օգտագործելով կմիջամտի քրեական գործի նախաքննությանը՝ կապահովի առանձնապես խոշոր չափերով գույքի յուրացման հատկանիշներով իր վերաբերյալ քննվող հիշյալ քրեական գործով վարույթի կարճումը, դրանով նաև՝ իր անվամբ գույքն արգելանքից ազատելը: Օգտագործելով ստեղծված հնարավորությունը, Թաժդին Ավդալյանը Եղիկ Եփրեմյանի միջնորդությամբ </w:t>
      </w:r>
      <w:r w:rsidR="00A755FB" w:rsidRPr="004F5735">
        <w:rPr>
          <w:rFonts w:ascii="GHEA Mariam" w:eastAsia="GHEA Mariam" w:hAnsi="GHEA Mariam" w:cs="GHEA Mariam"/>
          <w:i/>
          <w:iCs/>
          <w:color w:val="000000"/>
          <w:position w:val="-1"/>
          <w:sz w:val="24"/>
          <w:szCs w:val="24"/>
          <w:lang w:val="hy-AM" w:eastAsia="ru-RU"/>
        </w:rPr>
        <w:t>«</w:t>
      </w:r>
      <w:r w:rsidRPr="004F5735">
        <w:rPr>
          <w:rFonts w:ascii="GHEA Mariam" w:eastAsia="GHEA Mariam" w:hAnsi="GHEA Mariam" w:cs="GHEA Mariam"/>
          <w:i/>
          <w:iCs/>
          <w:color w:val="000000"/>
          <w:position w:val="-1"/>
          <w:sz w:val="24"/>
          <w:szCs w:val="24"/>
          <w:lang w:val="hy-AM" w:eastAsia="ru-RU"/>
        </w:rPr>
        <w:t>ՀՀ գլխավոր դատախազի տեղակալին</w:t>
      </w:r>
      <w:r w:rsidR="00A755FB" w:rsidRPr="004F5735">
        <w:rPr>
          <w:rFonts w:ascii="GHEA Mariam" w:eastAsia="GHEA Mariam" w:hAnsi="GHEA Mariam" w:cs="GHEA Mariam"/>
          <w:i/>
          <w:iCs/>
          <w:color w:val="000000"/>
          <w:position w:val="-1"/>
          <w:sz w:val="24"/>
          <w:szCs w:val="24"/>
          <w:lang w:val="hy-AM" w:eastAsia="ru-RU"/>
        </w:rPr>
        <w:t>»</w:t>
      </w:r>
      <w:r w:rsidRPr="004F5735">
        <w:rPr>
          <w:rFonts w:ascii="GHEA Mariam" w:eastAsia="GHEA Mariam" w:hAnsi="GHEA Mariam" w:cs="GHEA Mariam"/>
          <w:i/>
          <w:iCs/>
          <w:color w:val="000000"/>
          <w:position w:val="-1"/>
          <w:sz w:val="24"/>
          <w:szCs w:val="24"/>
          <w:lang w:val="hy-AM" w:eastAsia="ru-RU"/>
        </w:rPr>
        <w:t xml:space="preserve"> կաշառք տալու դիտավորությամբ, քննությամբ չպարզված օրերին, Եղիկ Եփրեմյանին է տվել առանձնապես խոշոր չափերով՝ 2.380.000 ՀՀ դրամին համարժեք 5000 ԱՄՆ դոլար: Իր հերթին՝ Եղիկ Եփրեմյանը նշված գումարը մաս-մաս՝ 2015</w:t>
      </w:r>
      <w:r w:rsidR="00D802BC" w:rsidRPr="004F5735">
        <w:rPr>
          <w:rFonts w:ascii="GHEA Mariam" w:eastAsia="GHEA Mariam" w:hAnsi="GHEA Mariam" w:cs="GHEA Mariam"/>
          <w:i/>
          <w:iCs/>
          <w:color w:val="000000"/>
          <w:position w:val="-1"/>
          <w:sz w:val="24"/>
          <w:szCs w:val="24"/>
          <w:lang w:val="hy-AM" w:eastAsia="ru-RU"/>
        </w:rPr>
        <w:t xml:space="preserve"> </w:t>
      </w:r>
      <w:r w:rsidRPr="004F5735">
        <w:rPr>
          <w:rFonts w:ascii="GHEA Mariam" w:eastAsia="GHEA Mariam" w:hAnsi="GHEA Mariam" w:cs="GHEA Mariam"/>
          <w:i/>
          <w:iCs/>
          <w:color w:val="000000"/>
          <w:position w:val="-1"/>
          <w:sz w:val="24"/>
          <w:szCs w:val="24"/>
          <w:lang w:val="hy-AM" w:eastAsia="ru-RU"/>
        </w:rPr>
        <w:t>թ</w:t>
      </w:r>
      <w:r w:rsidR="00D802BC" w:rsidRPr="004F5735">
        <w:rPr>
          <w:rFonts w:ascii="GHEA Mariam" w:eastAsia="GHEA Mariam" w:hAnsi="GHEA Mariam" w:cs="GHEA Mariam"/>
          <w:i/>
          <w:iCs/>
          <w:color w:val="000000"/>
          <w:position w:val="-1"/>
          <w:sz w:val="24"/>
          <w:szCs w:val="24"/>
          <w:lang w:val="hy-AM" w:eastAsia="ru-RU"/>
        </w:rPr>
        <w:t>վականի</w:t>
      </w:r>
      <w:r w:rsidRPr="004F5735">
        <w:rPr>
          <w:rFonts w:ascii="GHEA Mariam" w:eastAsia="GHEA Mariam" w:hAnsi="GHEA Mariam" w:cs="GHEA Mariam"/>
          <w:i/>
          <w:iCs/>
          <w:color w:val="000000"/>
          <w:position w:val="-1"/>
          <w:sz w:val="24"/>
          <w:szCs w:val="24"/>
          <w:lang w:val="hy-AM" w:eastAsia="ru-RU"/>
        </w:rPr>
        <w:t xml:space="preserve"> հունվարի 29-ին և դրան հաջորդող երկու տարբեր օրերի ընթացքում Երևան քաղաքի Եղ.Թադևոսյան 3 հասցեում գտնվող փաստաբանական գրասենյակում և Մուրացանի փողոցում գործող զինվորական հոսպիտալի մոտ, փոխանցել է </w:t>
      </w:r>
      <w:r w:rsidR="00D802BC" w:rsidRPr="004F5735">
        <w:rPr>
          <w:rFonts w:ascii="GHEA Mariam" w:eastAsia="GHEA Mariam" w:hAnsi="GHEA Mariam" w:cs="GHEA Mariam"/>
          <w:i/>
          <w:iCs/>
          <w:color w:val="000000"/>
          <w:position w:val="-1"/>
          <w:sz w:val="24"/>
          <w:szCs w:val="24"/>
          <w:lang w:val="hy-AM" w:eastAsia="ru-RU"/>
        </w:rPr>
        <w:t>«</w:t>
      </w:r>
      <w:r w:rsidRPr="004F5735">
        <w:rPr>
          <w:rFonts w:ascii="GHEA Mariam" w:eastAsia="GHEA Mariam" w:hAnsi="GHEA Mariam" w:cs="GHEA Mariam"/>
          <w:i/>
          <w:iCs/>
          <w:color w:val="000000"/>
          <w:position w:val="-1"/>
          <w:sz w:val="24"/>
          <w:szCs w:val="24"/>
          <w:lang w:val="hy-AM" w:eastAsia="ru-RU"/>
        </w:rPr>
        <w:t>ՀՀ գլխավոր դատախազի տեղակալի</w:t>
      </w:r>
      <w:r w:rsidR="00D802BC" w:rsidRPr="004F5735">
        <w:rPr>
          <w:rFonts w:ascii="GHEA Mariam" w:eastAsia="GHEA Mariam" w:hAnsi="GHEA Mariam" w:cs="GHEA Mariam"/>
          <w:i/>
          <w:iCs/>
          <w:color w:val="000000"/>
          <w:position w:val="-1"/>
          <w:sz w:val="24"/>
          <w:szCs w:val="24"/>
          <w:lang w:val="hy-AM" w:eastAsia="ru-RU"/>
        </w:rPr>
        <w:t>»</w:t>
      </w:r>
      <w:r w:rsidRPr="004F5735">
        <w:rPr>
          <w:rFonts w:ascii="GHEA Mariam" w:eastAsia="GHEA Mariam" w:hAnsi="GHEA Mariam" w:cs="GHEA Mariam"/>
          <w:i/>
          <w:iCs/>
          <w:color w:val="000000"/>
          <w:position w:val="-1"/>
          <w:sz w:val="24"/>
          <w:szCs w:val="24"/>
          <w:lang w:val="hy-AM" w:eastAsia="ru-RU"/>
        </w:rPr>
        <w:t xml:space="preserve"> մտերիմ Գարիկ Ալեքսանյանին: Սակայն հանցագործությունը՝ Եղիկ Եփրեմյանի միջնորդությամբ Թաժդին Ավդալյանի կողմից առանձնապես խոշոր չափերով կաշառք տալը, վերջինիս կամքից անկախ հանգամանքներով ավարտին չի հասցվել, քանի որ ՀՀ գլխավոր դատախազի տեղակալ ներկայացած Հովիկ Բաբայանն ու Գարիկ Ալեքսանյանը կաշառքի գումարը խաբեությամբ հափշտակել են</w:t>
      </w:r>
      <w:r w:rsidR="00AA67FE" w:rsidRPr="004F5735">
        <w:rPr>
          <w:rFonts w:ascii="GHEA Mariam" w:hAnsi="GHEA Mariam" w:cs="Sylfaen"/>
          <w:i/>
          <w:sz w:val="24"/>
          <w:szCs w:val="24"/>
          <w:lang w:val="hy-AM"/>
        </w:rPr>
        <w:t>։</w:t>
      </w:r>
      <w:r w:rsidR="00606C37" w:rsidRPr="004F5735">
        <w:rPr>
          <w:rFonts w:ascii="GHEA Mariam" w:hAnsi="GHEA Mariam"/>
          <w:i/>
          <w:iCs/>
          <w:noProof/>
          <w:sz w:val="24"/>
          <w:szCs w:val="24"/>
          <w:lang w:val="hy-AM"/>
        </w:rPr>
        <w:t xml:space="preserve"> </w:t>
      </w:r>
      <w:r w:rsidR="004803DB" w:rsidRPr="004F5735">
        <w:rPr>
          <w:rFonts w:ascii="GHEA Mariam" w:hAnsi="GHEA Mariam"/>
          <w:i/>
          <w:iCs/>
          <w:noProof/>
          <w:sz w:val="24"/>
          <w:szCs w:val="24"/>
          <w:lang w:val="hy-AM"/>
        </w:rPr>
        <w:t>(…)</w:t>
      </w:r>
      <w:r w:rsidR="00A901C2" w:rsidRPr="004F5735">
        <w:rPr>
          <w:rFonts w:ascii="GHEA Mariam" w:hAnsi="GHEA Mariam"/>
          <w:i/>
          <w:noProof/>
          <w:sz w:val="24"/>
          <w:szCs w:val="24"/>
          <w:lang w:val="hy-AM"/>
        </w:rPr>
        <w:t>»</w:t>
      </w:r>
      <w:r w:rsidR="00A901C2" w:rsidRPr="004F5735">
        <w:rPr>
          <w:rStyle w:val="FootnoteReference"/>
          <w:rFonts w:ascii="GHEA Mariam" w:hAnsi="GHEA Mariam"/>
          <w:i/>
          <w:noProof/>
          <w:sz w:val="24"/>
          <w:szCs w:val="24"/>
          <w:lang w:val="hy-AM"/>
        </w:rPr>
        <w:footnoteReference w:id="2"/>
      </w:r>
      <w:r w:rsidR="00A901C2" w:rsidRPr="004F5735">
        <w:rPr>
          <w:rFonts w:ascii="GHEA Mariam" w:hAnsi="GHEA Mariam" w:cs="Tahoma"/>
          <w:iCs/>
          <w:sz w:val="24"/>
          <w:szCs w:val="24"/>
          <w:lang w:val="hy-AM"/>
        </w:rPr>
        <w:t>:</w:t>
      </w:r>
    </w:p>
    <w:p w14:paraId="57D4BC62" w14:textId="199A4822" w:rsidR="00541B29" w:rsidRPr="004F5735" w:rsidRDefault="00553721"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hAnsi="GHEA Mariam" w:cs="Tahoma"/>
          <w:iCs/>
          <w:lang w:val="hy-AM"/>
        </w:rPr>
        <w:t>8</w:t>
      </w:r>
      <w:r w:rsidR="00A901C2" w:rsidRPr="004F5735">
        <w:rPr>
          <w:rFonts w:ascii="Cambria Math" w:hAnsi="Cambria Math" w:cs="Cambria Math"/>
          <w:iCs/>
          <w:lang w:val="hy-AM"/>
        </w:rPr>
        <w:t>․</w:t>
      </w:r>
      <w:r w:rsidR="00A901C2" w:rsidRPr="004F5735">
        <w:rPr>
          <w:rFonts w:ascii="GHEA Mariam" w:hAnsi="GHEA Mariam" w:cs="Sylfaen"/>
          <w:color w:val="21346E"/>
          <w:sz w:val="18"/>
          <w:szCs w:val="18"/>
          <w:lang w:val="hy-AM"/>
        </w:rPr>
        <w:t xml:space="preserve"> </w:t>
      </w:r>
      <w:r w:rsidR="00A901C2" w:rsidRPr="004F5735">
        <w:rPr>
          <w:rFonts w:ascii="GHEA Mariam" w:hAnsi="GHEA Mariam"/>
          <w:color w:val="000000"/>
          <w:shd w:val="clear" w:color="auto" w:fill="FFFFFF"/>
          <w:lang w:val="hy-AM"/>
        </w:rPr>
        <w:t>Առաջին ատյանի դատարան</w:t>
      </w:r>
      <w:r w:rsidR="005D5D76" w:rsidRPr="004F5735">
        <w:rPr>
          <w:rFonts w:ascii="GHEA Mariam" w:hAnsi="GHEA Mariam"/>
          <w:color w:val="000000"/>
          <w:shd w:val="clear" w:color="auto" w:fill="FFFFFF"/>
          <w:lang w:val="hy-AM"/>
        </w:rPr>
        <w:t>ը</w:t>
      </w:r>
      <w:r w:rsidR="00824BE5" w:rsidRPr="004F5735">
        <w:rPr>
          <w:rFonts w:ascii="GHEA Mariam" w:hAnsi="GHEA Mariam"/>
          <w:color w:val="000000"/>
          <w:shd w:val="clear" w:color="auto" w:fill="FFFFFF"/>
          <w:lang w:val="hy-AM"/>
        </w:rPr>
        <w:t>,</w:t>
      </w:r>
      <w:r w:rsidR="00824BE5" w:rsidRPr="004F5735">
        <w:rPr>
          <w:rFonts w:ascii="GHEA Mariam" w:hAnsi="GHEA Mariam"/>
          <w:shd w:val="clear" w:color="auto" w:fill="FFFFFF"/>
          <w:lang w:val="hy-AM"/>
        </w:rPr>
        <w:t xml:space="preserve"> </w:t>
      </w:r>
      <w:r w:rsidR="00824BE5" w:rsidRPr="004F5735">
        <w:rPr>
          <w:rFonts w:ascii="GHEA Mariam" w:hAnsi="GHEA Mariam"/>
          <w:noProof/>
          <w:lang w:val="hy-AM"/>
        </w:rPr>
        <w:t xml:space="preserve">քննության առնելով </w:t>
      </w:r>
      <w:r w:rsidR="00824BE5" w:rsidRPr="004F5735">
        <w:rPr>
          <w:rFonts w:ascii="GHEA Mariam" w:hAnsi="GHEA Mariam"/>
          <w:shd w:val="clear" w:color="auto" w:fill="FFFFFF"/>
          <w:lang w:val="hy-AM"/>
        </w:rPr>
        <w:t>դատապարտյալ</w:t>
      </w:r>
      <w:r w:rsidR="00824BE5" w:rsidRPr="004F5735">
        <w:rPr>
          <w:rFonts w:ascii="GHEA Mariam" w:hAnsi="GHEA Mariam"/>
          <w:noProof/>
          <w:lang w:val="hy-AM"/>
        </w:rPr>
        <w:t xml:space="preserve"> Թ</w:t>
      </w:r>
      <w:r w:rsidR="00824BE5" w:rsidRPr="004F5735">
        <w:rPr>
          <w:rFonts w:ascii="Cambria Math" w:hAnsi="Cambria Math" w:cs="Cambria Math"/>
          <w:noProof/>
          <w:lang w:val="hy-AM"/>
        </w:rPr>
        <w:t>․</w:t>
      </w:r>
      <w:r w:rsidR="00824BE5" w:rsidRPr="004F5735">
        <w:rPr>
          <w:rFonts w:ascii="GHEA Mariam" w:hAnsi="GHEA Mariam"/>
          <w:noProof/>
          <w:lang w:val="hy-AM"/>
        </w:rPr>
        <w:t xml:space="preserve">Ավդալյանի միջնորդությունը՝ դատավճռով հաստատված հանցանքը և նշանակված պատիժը </w:t>
      </w:r>
      <w:r w:rsidR="00824BE5" w:rsidRPr="004F5735">
        <w:rPr>
          <w:rFonts w:ascii="GHEA Mariam" w:hAnsi="GHEA Mariam"/>
          <w:shd w:val="clear" w:color="auto" w:fill="FFFFFF"/>
          <w:lang w:val="hy-AM"/>
        </w:rPr>
        <w:t xml:space="preserve">ՀՀ գործող քրեական օրենսգրքին համապատասխանեցնելու վերաբերյալ, </w:t>
      </w:r>
      <w:r w:rsidR="00824BE5" w:rsidRPr="004F5735">
        <w:rPr>
          <w:rFonts w:ascii="GHEA Mariam" w:hAnsi="GHEA Mariam"/>
          <w:color w:val="000000"/>
          <w:shd w:val="clear" w:color="auto" w:fill="FFFFFF"/>
          <w:lang w:val="hy-AM"/>
        </w:rPr>
        <w:t>2022 թվականի նոյեմբերի 25-ի</w:t>
      </w:r>
      <w:r w:rsidR="008E3AF8" w:rsidRPr="004F5735">
        <w:rPr>
          <w:rFonts w:ascii="GHEA Mariam" w:eastAsiaTheme="minorHAnsi" w:hAnsi="GHEA Mariam" w:cstheme="minorBidi"/>
          <w:color w:val="000000"/>
          <w:shd w:val="clear" w:color="auto" w:fill="FFFFFF"/>
          <w:lang w:val="hy-AM"/>
        </w:rPr>
        <w:t xml:space="preserve"> </w:t>
      </w:r>
      <w:r w:rsidR="00824BE5" w:rsidRPr="004F5735">
        <w:rPr>
          <w:rFonts w:ascii="GHEA Mariam" w:hAnsi="GHEA Mariam"/>
          <w:color w:val="000000"/>
          <w:shd w:val="clear" w:color="auto" w:fill="FFFFFF"/>
          <w:lang w:val="hy-AM"/>
        </w:rPr>
        <w:t>որոշմամբ</w:t>
      </w:r>
      <w:r w:rsidR="00A901C2" w:rsidRPr="004F5735">
        <w:rPr>
          <w:rFonts w:ascii="GHEA Mariam" w:hAnsi="GHEA Mariam"/>
          <w:color w:val="000000"/>
          <w:shd w:val="clear" w:color="auto" w:fill="FFFFFF"/>
          <w:lang w:val="hy-AM"/>
        </w:rPr>
        <w:t xml:space="preserve"> արձանագրել է հետևյալը. «</w:t>
      </w:r>
      <w:r w:rsidR="00A901C2" w:rsidRPr="004F5735">
        <w:rPr>
          <w:rFonts w:ascii="GHEA Mariam" w:hAnsi="GHEA Mariam"/>
          <w:i/>
          <w:color w:val="000000"/>
          <w:shd w:val="clear" w:color="auto" w:fill="FFFFFF"/>
          <w:lang w:val="hy-AM"/>
        </w:rPr>
        <w:t>(...)</w:t>
      </w:r>
      <w:r w:rsidR="003C385A" w:rsidRPr="004F5735">
        <w:rPr>
          <w:rFonts w:ascii="GHEA Mariam" w:hAnsi="GHEA Mariam"/>
          <w:i/>
          <w:color w:val="000000"/>
          <w:shd w:val="clear" w:color="auto" w:fill="FFFFFF"/>
          <w:lang w:val="hy-AM"/>
        </w:rPr>
        <w:t xml:space="preserve"> </w:t>
      </w:r>
      <w:r w:rsidR="00541B29" w:rsidRPr="004F5735">
        <w:rPr>
          <w:rFonts w:ascii="GHEA Mariam" w:eastAsia="GHEA Mariam" w:hAnsi="GHEA Mariam" w:cs="GHEA Mariam"/>
          <w:i/>
          <w:iCs/>
          <w:color w:val="000000"/>
          <w:lang w:val="hy-AM"/>
        </w:rPr>
        <w:t xml:space="preserve">Գործի նյութերի ուսումնասիրությունից պարզվեց, որ 2003 թվականի ապրիլի 18-ին ընդունված ՀՀ քրեական օրենսգրքի 179-րդ հոդվածի 3-րդ մասի 1-ին կետով և </w:t>
      </w:r>
      <w:r w:rsidR="00BC1CE9" w:rsidRPr="004F5735">
        <w:rPr>
          <w:rFonts w:ascii="GHEA Mariam" w:eastAsia="GHEA Mariam" w:hAnsi="GHEA Mariam" w:cs="GHEA Mariam"/>
          <w:i/>
          <w:iCs/>
          <w:color w:val="000000"/>
          <w:lang w:val="hy-AM"/>
        </w:rPr>
        <w:t xml:space="preserve">               </w:t>
      </w:r>
      <w:r w:rsidR="00541B29" w:rsidRPr="004F5735">
        <w:rPr>
          <w:rFonts w:ascii="GHEA Mariam" w:eastAsia="GHEA Mariam" w:hAnsi="GHEA Mariam" w:cs="GHEA Mariam"/>
          <w:i/>
          <w:iCs/>
          <w:color w:val="000000"/>
          <w:lang w:val="hy-AM"/>
        </w:rPr>
        <w:t>34-312-րդ հոդվածի 3-րդ մասի 1-ին կետով նախատեսված հանցանքները կատարելու համար Թաժդին Մուրազի Ավդալյանի նկատմամբ նշանակվել է պատիժ՝ ՀՀ քրեական օրենսգրքի 179-րդ հոդվածի 3-րդ մասի 1-ին կետով</w:t>
      </w:r>
      <w:r w:rsidR="00BC1CE9" w:rsidRPr="004F5735">
        <w:rPr>
          <w:rFonts w:ascii="GHEA Mariam" w:eastAsia="GHEA Mariam" w:hAnsi="GHEA Mariam" w:cs="GHEA Mariam"/>
          <w:i/>
          <w:iCs/>
          <w:color w:val="000000"/>
          <w:lang w:val="hy-AM"/>
        </w:rPr>
        <w:t>՝</w:t>
      </w:r>
      <w:r w:rsidR="00541B29" w:rsidRPr="004F5735">
        <w:rPr>
          <w:rFonts w:ascii="GHEA Mariam" w:eastAsia="GHEA Mariam" w:hAnsi="GHEA Mariam" w:cs="GHEA Mariam"/>
          <w:i/>
          <w:iCs/>
          <w:color w:val="000000"/>
          <w:lang w:val="hy-AM"/>
        </w:rPr>
        <w:t xml:space="preserve"> ազատազրկում 5 </w:t>
      </w:r>
      <w:r w:rsidR="00541B29" w:rsidRPr="004F5735">
        <w:rPr>
          <w:rFonts w:ascii="GHEA Mariam" w:eastAsia="GHEA Mariam" w:hAnsi="GHEA Mariam" w:cs="GHEA Mariam"/>
          <w:i/>
          <w:iCs/>
          <w:color w:val="000000"/>
          <w:lang w:val="hy-AM"/>
        </w:rPr>
        <w:lastRenderedPageBreak/>
        <w:t>(հինգ) տարի 6 (վեց) ամիս ժամկետով՝ առանց գույքի բռնագրավում լրացուցիչ պատժի նշանակման, ՀՀ քրեական օրենսգրքի 34-312-րդ հոդվածի 3-րդ մասի 1-ին կետով՝ ազատազրկում 3</w:t>
      </w:r>
      <w:r w:rsidR="00C716D8" w:rsidRPr="004F5735">
        <w:rPr>
          <w:rFonts w:ascii="GHEA Mariam" w:eastAsia="GHEA Mariam" w:hAnsi="GHEA Mariam" w:cs="GHEA Mariam"/>
          <w:i/>
          <w:iCs/>
          <w:color w:val="000000"/>
          <w:lang w:val="hy-AM"/>
        </w:rPr>
        <w:t xml:space="preserve"> </w:t>
      </w:r>
      <w:r w:rsidR="00541B29" w:rsidRPr="004F5735">
        <w:rPr>
          <w:rFonts w:ascii="GHEA Mariam" w:eastAsia="GHEA Mariam" w:hAnsi="GHEA Mariam" w:cs="GHEA Mariam"/>
          <w:i/>
          <w:iCs/>
          <w:color w:val="000000"/>
          <w:lang w:val="hy-AM"/>
        </w:rPr>
        <w:t>(երեք) տարի ժամկետով:</w:t>
      </w:r>
    </w:p>
    <w:p w14:paraId="174BE0C2" w14:textId="1DE37F20" w:rsidR="00541B29" w:rsidRPr="004F5735" w:rsidRDefault="00541B29"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ՀՀ քրեական օրենսգրքի 66-րդ հոդվածի կանոններով սույն դատավճռով ՀՀ քրեական օրենսգրքի 179-րդ հոդվածի 3-րդ մասի 1-ին կետով և ՀՀ քրեական օրենսգրքի 34-312-րդ հոդվածի 3-րդ մասի 1-ին կետով կատարած հանցագործություններից յուրաքանչյուրի համար ազատազրկման ձևով նշանակված պատիժները մասնակի գումարելու միջոցով Թաժդին Մուրազի Ավդալյանի նկատմամբ հանցանքների համակցությամբ վերջնական պատիժ է նշանակվել ազատազրկում 6</w:t>
      </w:r>
      <w:r w:rsidR="00C716D8"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(վեց) տարի 6</w:t>
      </w:r>
      <w:r w:rsidR="00C716D8"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(վեց) ամիս ժամկետով</w:t>
      </w:r>
      <w:r w:rsidR="007001AC" w:rsidRPr="004F5735">
        <w:rPr>
          <w:rFonts w:ascii="GHEA Mariam" w:eastAsia="GHEA Mariam" w:hAnsi="GHEA Mariam" w:cs="GHEA Mariam"/>
          <w:i/>
          <w:iCs/>
          <w:color w:val="000000"/>
          <w:lang w:val="hy-AM"/>
        </w:rPr>
        <w:t>՝</w:t>
      </w:r>
      <w:r w:rsidRPr="004F5735">
        <w:rPr>
          <w:rFonts w:ascii="GHEA Mariam" w:eastAsia="GHEA Mariam" w:hAnsi="GHEA Mariam" w:cs="GHEA Mariam"/>
          <w:i/>
          <w:iCs/>
          <w:color w:val="000000"/>
          <w:lang w:val="hy-AM"/>
        </w:rPr>
        <w:t xml:space="preserve"> առանց գույքի բռնագրավում լրացուցիչ պատժի նշանակման:</w:t>
      </w:r>
    </w:p>
    <w:p w14:paraId="54FA2E32" w14:textId="01C5C0CA" w:rsidR="00541B29" w:rsidRPr="004F5735" w:rsidRDefault="00541B29"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ՀՀ քրեական օրենսգրքի 69-րդ հոդվածի պահանջով Թաժդին Մուրազի Ավդալյանի նկատմամբ 6</w:t>
      </w:r>
      <w:r w:rsidR="007001AC"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(վեց) տարի 6</w:t>
      </w:r>
      <w:r w:rsidR="007001AC"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(վեց) ամիս ժամկետով ազատազրկման ձևով նշանակված պատժին հաշվակցվել է սույն գործով վերջինիս կողմից 2015 թվականի օգոստոսի 6-ից մինչև 2018 թվականի հուլիսի 12-ն ընկած ժամանակահատվածում կալանքի տակ պահվելու 2</w:t>
      </w:r>
      <w:r w:rsidR="007001AC"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 xml:space="preserve"> (երկու) տարի 11 (տասնմեկ) ամիս 6 (վեց) օր ժամկետը, նրան թողնվել է կրելու ազատազրկման ձևով նշանակված պատժից </w:t>
      </w:r>
      <w:r w:rsidRPr="004F5735">
        <w:rPr>
          <w:rFonts w:ascii="GHEA Mariam" w:eastAsia="GHEA Mariam" w:hAnsi="GHEA Mariam" w:cs="GHEA Mariam"/>
          <w:i/>
          <w:iCs/>
          <w:lang w:val="hy-AM"/>
        </w:rPr>
        <w:t>3</w:t>
      </w:r>
      <w:r w:rsidR="007001AC" w:rsidRPr="004F5735">
        <w:rPr>
          <w:rFonts w:ascii="GHEA Mariam" w:eastAsia="GHEA Mariam" w:hAnsi="GHEA Mariam" w:cs="GHEA Mariam"/>
          <w:i/>
          <w:iCs/>
          <w:lang w:val="hy-AM"/>
        </w:rPr>
        <w:t xml:space="preserve"> </w:t>
      </w:r>
      <w:r w:rsidRPr="004F5735">
        <w:rPr>
          <w:rFonts w:ascii="GHEA Mariam" w:eastAsia="GHEA Mariam" w:hAnsi="GHEA Mariam" w:cs="GHEA Mariam"/>
          <w:i/>
          <w:iCs/>
          <w:lang w:val="hy-AM"/>
        </w:rPr>
        <w:t>(եր</w:t>
      </w:r>
      <w:r w:rsidR="007001AC" w:rsidRPr="004F5735">
        <w:rPr>
          <w:rFonts w:ascii="GHEA Mariam" w:eastAsia="GHEA Mariam" w:hAnsi="GHEA Mariam" w:cs="GHEA Mariam"/>
          <w:i/>
          <w:iCs/>
          <w:lang w:val="hy-AM"/>
        </w:rPr>
        <w:t>եք</w:t>
      </w:r>
      <w:r w:rsidRPr="004F5735">
        <w:rPr>
          <w:rFonts w:ascii="GHEA Mariam" w:eastAsia="GHEA Mariam" w:hAnsi="GHEA Mariam" w:cs="GHEA Mariam"/>
          <w:i/>
          <w:iCs/>
          <w:lang w:val="hy-AM"/>
        </w:rPr>
        <w:t xml:space="preserve">) </w:t>
      </w:r>
      <w:r w:rsidRPr="004F5735">
        <w:rPr>
          <w:rFonts w:ascii="GHEA Mariam" w:eastAsia="GHEA Mariam" w:hAnsi="GHEA Mariam" w:cs="GHEA Mariam"/>
          <w:i/>
          <w:iCs/>
          <w:color w:val="000000"/>
          <w:lang w:val="hy-AM"/>
        </w:rPr>
        <w:t>տարի 6 (վեց) ամիս 24 (քսանչորս) օր, պատժի կրման ժամկետի սկիզբը հաշվվել է այն փաստացի կրելու համար արգելանքի վերցնելու օրվանից</w:t>
      </w:r>
    </w:p>
    <w:p w14:paraId="1CCB0517" w14:textId="1A81A588" w:rsidR="00541B29" w:rsidRPr="004F5735" w:rsidRDefault="00541B29"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bookmarkStart w:id="1" w:name="_Hlk181025375"/>
      <w:r w:rsidRPr="004F5735">
        <w:rPr>
          <w:rFonts w:ascii="GHEA Mariam" w:eastAsia="GHEA Mariam" w:hAnsi="GHEA Mariam" w:cs="GHEA Mariam"/>
          <w:i/>
          <w:iCs/>
          <w:color w:val="000000"/>
          <w:lang w:val="hy-AM"/>
        </w:rPr>
        <w:t>Մասնավորապես՝ Թ.Ավդալյանը մեղավոր է ճանաչվել առանձնապես խոշոր չափերով կաշառք տալու հանցափորձի և առանձնապես խոշոր չափերի յուրացման համար:</w:t>
      </w:r>
    </w:p>
    <w:p w14:paraId="338EFD6D" w14:textId="00567CD3" w:rsidR="00541B29" w:rsidRPr="004F5735" w:rsidRDefault="00541B29"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 xml:space="preserve">Թաժդին Ավդալյանը 2.380.000 ՀՀ դրամին համարժեք 5000 ԱՄՆ դոլար կաշառք է տվել, որը վերջինիս կամքից անկախ հանգամանքներով ավարտին չի հասցվել: 05.05.2021 թվականին ընդունված և 01.07.2022 թվականին օրինական ուժի մեջ մտած ՀՀ քրեական օրենսգրքի 3-րդ հոդվածի 1-ին մասի 17-րդ կետի համաձայն՝ հափշտակված գույքի, պատճառված գույքային վնասի, հանցավոր ճանապարհով ձեռք բերված կամ ստացված գույքի կամ օգուտի խոշոր չափ է համարվում 5 միլիոն Հայաստանի Հանրապետության դրամը չգերազանցող գումարը (արժեքը), </w:t>
      </w:r>
      <w:r w:rsidRPr="004F5735">
        <w:rPr>
          <w:rFonts w:ascii="GHEA Mariam" w:eastAsia="GHEA Mariam" w:hAnsi="GHEA Mariam" w:cs="GHEA Mariam"/>
          <w:i/>
          <w:iCs/>
          <w:color w:val="000000"/>
          <w:lang w:val="hy-AM"/>
        </w:rPr>
        <w:lastRenderedPageBreak/>
        <w:t>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 Հետևաբար Թ.Ավդալյանի կողմից կատարված արարքը համապատասխանում է 2021 թվականի մայիսի 5-ին ընդունված ՀՀ քրեական օրենսգրքի 44-436-րդ հոդվածի 2-րդ մասի 2-րդ կետին, որը քրեական պատասխանատվություն է նախատեսում 2-5 տարի ժամկետով, իսկ 09.04.2021 թվականի դատավճռի համաձայն՝ 2003 թվականի ապրիլի 18-ին ընդունված ՀՀ քրեական օրենսգրքի 34-312-րդ հոդվածի 3-րդ մասի 1-ին կետով պատիժ էր նշանակվել ազատազրկման ձևով 3</w:t>
      </w:r>
      <w:r w:rsidR="007001AC"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(երեք) տարի ժամկետով:</w:t>
      </w:r>
    </w:p>
    <w:p w14:paraId="0F9D0FAC" w14:textId="2F7A6D49" w:rsidR="00541B29" w:rsidRPr="004F5735" w:rsidRDefault="00541B29"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2021 թվականի մայիսի 5-ին ընդունված ՀՀ քրեական օրենսգրքի 256-րդ հոդվածի 3-րդ մասի 3-րդ կետը քրեական պատասխանատվություն է սահմանում առանձնապես խոշոր չափերի վստահված գույքի հափշտակության համար, որը համապատասխանում է արարքի կատարման պահին գործող ՀՀ քրեական օրենսգրքի 179-րդ հոդվածի 3-րդ մասի 1-ին կետին, որով Թ.Ավդալյանի նկատմամբ 09.04.2021 թվականի դատավճռով պատիժ էր նշանակվել 5 (հինգ) տարի 6 (վեց) ամիս ժամկետով: 2021 թվականի մայիսի 05-ին ընդունված ՀՀ քրեական օրենսգրքի 256-րդ հոդվածի 3-րդ մասի 3-րդ կետի սանկցիան նախատեսում է պատիժ</w:t>
      </w:r>
      <w:r w:rsidR="007001AC" w:rsidRPr="004F5735">
        <w:rPr>
          <w:rFonts w:ascii="GHEA Mariam" w:eastAsia="GHEA Mariam" w:hAnsi="GHEA Mariam" w:cs="GHEA Mariam"/>
          <w:i/>
          <w:iCs/>
          <w:color w:val="000000"/>
          <w:lang w:val="hy-AM"/>
        </w:rPr>
        <w:t>՝</w:t>
      </w:r>
      <w:r w:rsidRPr="004F5735">
        <w:rPr>
          <w:rFonts w:ascii="GHEA Mariam" w:eastAsia="GHEA Mariam" w:hAnsi="GHEA Mariam" w:cs="GHEA Mariam"/>
          <w:i/>
          <w:iCs/>
          <w:color w:val="000000"/>
          <w:lang w:val="hy-AM"/>
        </w:rPr>
        <w:t xml:space="preserve"> չորսից ութ տարի ժամկետով:</w:t>
      </w:r>
    </w:p>
    <w:p w14:paraId="176F017E" w14:textId="0BF668D0" w:rsidR="00541B29" w:rsidRPr="004F5735" w:rsidRDefault="00541B29"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 xml:space="preserve">Հետևաբար, դատարանն արձանագրում է, որ դատապարտյալ Թաժդին Ավդալյանի նկատմամբ մեղադրական դատավճիռ կայացնելու պահին գործող ՀՀ քրեական օրենսգրքի 34-312-րդ հոդվածի 3-րդ մասի 1-ին կետով և ՀՀ քրեական օրենսգրքի 179-րդ հոդվածի 3-րդ մասի 1-ին կետով նախատեսված արարքները համընկնում են 01.07.2022 թվականին գործողության մեջ դրված ՀՀ քրեական օրենսգրքի 44-436-րդ հոդվածի 2-րդ մասի 2-րդ կետով և 256-րդ հոդվածի 3-րդ մասի </w:t>
      </w:r>
      <w:r w:rsidR="007001AC"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3-րդ կետով նախատեսված արարքներին:</w:t>
      </w:r>
    </w:p>
    <w:p w14:paraId="1899079B" w14:textId="30FE30ED" w:rsidR="00541B29" w:rsidRPr="004F5735" w:rsidRDefault="00541B29"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 xml:space="preserve">Մեջբերված իրավական նորմերի և արտահայտված իրավական դիրքորոշումների լույսի ներքո գնահատելով որոշման մեջ հաստատված հանգամանքները` </w:t>
      </w:r>
      <w:bookmarkStart w:id="2" w:name="_Hlk181021528"/>
      <w:r w:rsidRPr="004F5735">
        <w:rPr>
          <w:rFonts w:ascii="GHEA Mariam" w:eastAsia="GHEA Mariam" w:hAnsi="GHEA Mariam" w:cs="GHEA Mariam"/>
          <w:i/>
          <w:iCs/>
          <w:color w:val="000000"/>
          <w:lang w:val="hy-AM"/>
        </w:rPr>
        <w:t xml:space="preserve">Դատարանը գտնում է, որ դատապարտյալ Թ.Ավդալյանի նկատմամբ ՀՀ նախկին քրեական օրենսգրքի գործող ՀՀ քրեական օրենսգրքի </w:t>
      </w:r>
      <w:r w:rsidR="000F3B8B"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lastRenderedPageBreak/>
        <w:t>34-312-րդ հոդվածի 3-րդ մասի 1-ին կետով և ՀՀ քրեական օրենսգրքի 179-րդ հոդվածի 3-րդ մասի 1-ին կետով նշանակված պատիժ</w:t>
      </w:r>
      <w:r w:rsidR="00F75665" w:rsidRPr="004F5735">
        <w:rPr>
          <w:rFonts w:ascii="GHEA Mariam" w:eastAsia="GHEA Mariam" w:hAnsi="GHEA Mariam" w:cs="GHEA Mariam"/>
          <w:i/>
          <w:iCs/>
          <w:color w:val="000000"/>
          <w:lang w:val="hy-AM"/>
        </w:rPr>
        <w:t>ն</w:t>
      </w:r>
      <w:r w:rsidRPr="004F5735">
        <w:rPr>
          <w:rFonts w:ascii="GHEA Mariam" w:eastAsia="GHEA Mariam" w:hAnsi="GHEA Mariam" w:cs="GHEA Mariam"/>
          <w:i/>
          <w:iCs/>
          <w:color w:val="000000"/>
          <w:lang w:val="hy-AM"/>
        </w:rPr>
        <w:t xml:space="preserve"> ավելի խիստ չեն 2021 թվականի մայիսի 05-ին ընդունված 01.07.2022 թվականին գործողության մեջ դրված ՀՀ քրեական օրենսգրքի 44-436-րդ հոդվածի 2-րդ մասի 2-րդ կետով և 256-րդ հոդվածի 3-րդ մասի </w:t>
      </w:r>
      <w:r w:rsidR="00F75665"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3-րդ կետով նախատեսված սանկցիայով սահմանված առավելագույն ժամկետից:</w:t>
      </w:r>
    </w:p>
    <w:p w14:paraId="41C58E10" w14:textId="77777777" w:rsidR="00541B29" w:rsidRPr="004F5735" w:rsidRDefault="00541B29"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Միևնույն ժամանակ 2022 թվականի հուլիսի 1-ից գործողության մեջ դրված ՀՀ քրեական օրենսգրքի 74-րդ հոդվածի 4-րդ մասի համաձայն</w:t>
      </w:r>
      <w:r w:rsidRPr="004F5735">
        <w:rPr>
          <w:rFonts w:ascii="Cambria Math" w:eastAsia="GHEA Mariam" w:hAnsi="Cambria Math" w:cs="Cambria Math"/>
          <w:i/>
          <w:iCs/>
          <w:color w:val="000000"/>
          <w:lang w:val="hy-AM"/>
        </w:rPr>
        <w:t>․</w:t>
      </w:r>
      <w:r w:rsidRPr="004F5735">
        <w:rPr>
          <w:rFonts w:ascii="GHEA Mariam" w:eastAsia="GHEA Mariam" w:hAnsi="GHEA Mariam" w:cs="GHEA Mariam"/>
          <w:i/>
          <w:iCs/>
          <w:color w:val="000000"/>
          <w:lang w:val="hy-AM"/>
        </w:rPr>
        <w:t xml:space="preserve"> «Եթե հանցագործությունների համակցությունն ընդգրկում է դիտավորությամբ կատարված ծանր հանցանք, ապա ազատազրկման ձևով վերջնական պատիժը նշանակվում է պատիժները լրիվ կամ մասնակիորեն գումարելու միջոցով: Գումարելիս ազատազրկման ձևով վերջնական պատիժը չի կարող գերազանցել 15 տարին»։</w:t>
      </w:r>
    </w:p>
    <w:bookmarkEnd w:id="2"/>
    <w:p w14:paraId="7864A41E" w14:textId="197D6E68" w:rsidR="00A901C2" w:rsidRPr="004F5735" w:rsidRDefault="00541B29" w:rsidP="00541B2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Այսինքն դատարան</w:t>
      </w:r>
      <w:r w:rsidR="00F75665" w:rsidRPr="004F5735">
        <w:rPr>
          <w:rFonts w:ascii="GHEA Mariam" w:eastAsia="GHEA Mariam" w:hAnsi="GHEA Mariam" w:cs="GHEA Mariam"/>
          <w:i/>
          <w:iCs/>
          <w:color w:val="000000"/>
          <w:lang w:val="hy-AM"/>
        </w:rPr>
        <w:t>ն</w:t>
      </w:r>
      <w:r w:rsidRPr="004F5735">
        <w:rPr>
          <w:rFonts w:ascii="GHEA Mariam" w:eastAsia="GHEA Mariam" w:hAnsi="GHEA Mariam" w:cs="GHEA Mariam"/>
          <w:i/>
          <w:iCs/>
          <w:color w:val="000000"/>
          <w:lang w:val="hy-AM"/>
        </w:rPr>
        <w:t xml:space="preserve"> այս կանոնի համատեքստում հանցանքների համար նշանակված պատիժները մասնակիորեն գումարելով՝ միջին ծանրության և ծանր հանցանքների կատարման համար որպես պատիժ իրավասու է նշանակել մինչև 15 տարի ժամկետով ազատազրկում, իսկ տվյալ դեպքում դատապարտյալի նկատմամբ նշանակված ազատազրկման ձևով պատժաչափը չի գերազանցում գործողության մեջ դրված ՀՀ քրեական օրենսգրքով սահմանված ազատազրկման ձևով պատժի առավելագույն չափը</w:t>
      </w:r>
      <w:r w:rsidR="008E3AF8" w:rsidRPr="004F5735">
        <w:rPr>
          <w:rFonts w:ascii="GHEA Mariam" w:eastAsia="GHEA Mariam" w:hAnsi="GHEA Mariam" w:cs="GHEA Mariam"/>
          <w:i/>
          <w:iCs/>
          <w:color w:val="000000"/>
          <w:lang w:val="hy-AM"/>
        </w:rPr>
        <w:t>։</w:t>
      </w:r>
      <w:r w:rsidR="003C385A" w:rsidRPr="004F5735">
        <w:rPr>
          <w:rFonts w:ascii="GHEA Mariam" w:hAnsi="GHEA Mariam"/>
          <w:shd w:val="clear" w:color="auto" w:fill="FFFFFF"/>
          <w:lang w:val="hy-AM"/>
        </w:rPr>
        <w:t xml:space="preserve"> </w:t>
      </w:r>
      <w:r w:rsidR="00A901C2" w:rsidRPr="004F5735">
        <w:rPr>
          <w:rFonts w:ascii="GHEA Mariam" w:hAnsi="GHEA Mariam" w:cs="Sylfaen"/>
          <w:i/>
          <w:lang w:val="hy-AM"/>
        </w:rPr>
        <w:t>(...)</w:t>
      </w:r>
      <w:r w:rsidR="00A901C2" w:rsidRPr="004F5735">
        <w:rPr>
          <w:rFonts w:ascii="GHEA Mariam" w:hAnsi="GHEA Mariam" w:cs="Tahoma"/>
          <w:i/>
          <w:lang w:val="hy-AM"/>
        </w:rPr>
        <w:t>»</w:t>
      </w:r>
      <w:r w:rsidR="00A901C2" w:rsidRPr="004F5735">
        <w:rPr>
          <w:rStyle w:val="FootnoteReference"/>
          <w:rFonts w:ascii="GHEA Mariam" w:hAnsi="GHEA Mariam" w:cs="Tahoma"/>
          <w:i/>
          <w:lang w:val="hy-AM"/>
        </w:rPr>
        <w:footnoteReference w:id="3"/>
      </w:r>
      <w:r w:rsidR="00A901C2" w:rsidRPr="004F5735">
        <w:rPr>
          <w:rFonts w:ascii="GHEA Mariam" w:hAnsi="GHEA Mariam" w:cs="Sylfaen"/>
          <w:iCs/>
          <w:lang w:val="hy-AM"/>
        </w:rPr>
        <w:t>։</w:t>
      </w:r>
    </w:p>
    <w:bookmarkEnd w:id="1"/>
    <w:p w14:paraId="6D28B8DB" w14:textId="1898467F" w:rsidR="002156C7" w:rsidRPr="004F5735" w:rsidRDefault="002F4326" w:rsidP="007F64B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hAnsi="GHEA Mariam" w:cs="Sylfaen"/>
          <w:lang w:val="hy-AM"/>
        </w:rPr>
        <w:t>9</w:t>
      </w:r>
      <w:r w:rsidR="00A901C2" w:rsidRPr="004F5735">
        <w:rPr>
          <w:rFonts w:ascii="GHEA Mariam" w:hAnsi="GHEA Mariam" w:cs="Sylfaen"/>
          <w:lang w:val="hy-AM"/>
        </w:rPr>
        <w:t>.</w:t>
      </w:r>
      <w:r w:rsidR="00A901C2" w:rsidRPr="004F5735">
        <w:rPr>
          <w:rFonts w:ascii="GHEA Mariam" w:hAnsi="GHEA Mariam"/>
          <w:color w:val="000000"/>
          <w:shd w:val="clear" w:color="auto" w:fill="FFFFFF"/>
          <w:lang w:val="hy-AM"/>
        </w:rPr>
        <w:t xml:space="preserve"> Վերաքննիչ դատարանը վիճարկվող որոշմամբ արձանագրել է. </w:t>
      </w:r>
      <w:r w:rsidR="00A901C2" w:rsidRPr="004F5735">
        <w:rPr>
          <w:rFonts w:ascii="GHEA Mariam" w:eastAsia="GHEA Mariam" w:hAnsi="GHEA Mariam" w:cs="GHEA Mariam"/>
          <w:i/>
          <w:iCs/>
          <w:color w:val="000000"/>
          <w:lang w:val="hy-AM"/>
        </w:rPr>
        <w:t>«(…)</w:t>
      </w:r>
      <w:r w:rsidR="007F64BC" w:rsidRPr="004F5735">
        <w:rPr>
          <w:rFonts w:ascii="GHEA Mariam" w:eastAsia="GHEA Mariam" w:hAnsi="GHEA Mariam" w:cs="GHEA Mariam"/>
          <w:i/>
          <w:iCs/>
          <w:color w:val="000000"/>
          <w:lang w:val="hy-AM"/>
        </w:rPr>
        <w:t xml:space="preserve"> </w:t>
      </w:r>
      <w:r w:rsidR="002156C7" w:rsidRPr="004F5735">
        <w:rPr>
          <w:rFonts w:ascii="GHEA Mariam" w:eastAsia="GHEA Mariam" w:hAnsi="GHEA Mariam" w:cs="GHEA Mariam"/>
          <w:i/>
          <w:iCs/>
          <w:color w:val="000000"/>
          <w:lang w:val="hy-AM"/>
        </w:rPr>
        <w:t xml:space="preserve">Վերաքննիչ դատարանը փաստում է, որ 2021 թվականի ապրիլի 9-ի թիվ ԵԱՔԴ/0220/01/15 դատավճռով հաստատած Թաժդին Մուրազի Ավդալյանի կողմից 2003 թվականի ապրիլի 18-ին ընդունված ՀՀ քրեական օրենսգրքի 179-րդ հոդվածի </w:t>
      </w:r>
      <w:r w:rsidR="0076485A" w:rsidRPr="004F5735">
        <w:rPr>
          <w:rFonts w:ascii="GHEA Mariam" w:eastAsia="GHEA Mariam" w:hAnsi="GHEA Mariam" w:cs="GHEA Mariam"/>
          <w:i/>
          <w:iCs/>
          <w:color w:val="000000"/>
          <w:lang w:val="hy-AM"/>
        </w:rPr>
        <w:t xml:space="preserve">     </w:t>
      </w:r>
      <w:r w:rsidR="002156C7" w:rsidRPr="004F5735">
        <w:rPr>
          <w:rFonts w:ascii="GHEA Mariam" w:eastAsia="GHEA Mariam" w:hAnsi="GHEA Mariam" w:cs="GHEA Mariam"/>
          <w:i/>
          <w:iCs/>
          <w:color w:val="000000"/>
          <w:lang w:val="hy-AM"/>
        </w:rPr>
        <w:t xml:space="preserve">3-րդ մասի 1-ին կետով կատարված արարքը պետք է համապատասխանեցնել 2021 թվականի մայիսի 5-ին ընդունված ՀՀ քրեական օրենսգրքի 256-րդ հոդվածի 3-րդ մասի 3-րդ կետին և նշանակված ազատազրկման ձևով 5 (հինգ) տարի 6 (վեց) ամիս </w:t>
      </w:r>
      <w:r w:rsidR="002156C7" w:rsidRPr="004F5735">
        <w:rPr>
          <w:rFonts w:ascii="GHEA Mariam" w:eastAsia="GHEA Mariam" w:hAnsi="GHEA Mariam" w:cs="GHEA Mariam"/>
          <w:i/>
          <w:iCs/>
          <w:color w:val="000000"/>
          <w:lang w:val="hy-AM"/>
        </w:rPr>
        <w:lastRenderedPageBreak/>
        <w:t>ժամկետով պատիժը պետք է թողնել անփոփոխ՝ հաշվի առնելով պատժի նպատակների իրագործման օրենսդրի պահանջը:</w:t>
      </w:r>
    </w:p>
    <w:p w14:paraId="580C5425" w14:textId="77777777" w:rsidR="0076485A" w:rsidRPr="004F5735" w:rsidRDefault="0076485A"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 xml:space="preserve">(…) </w:t>
      </w:r>
    </w:p>
    <w:p w14:paraId="3B3000B0" w14:textId="3E25EFF6"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 xml:space="preserve">Վերաքննիչ դատարանը հաշվի առնելով մի կողմից այն, որ 2021 թվականի մայիսի 5-ին ընդունված ՀՀ քրեական օրենսգիրքը չի սահմանում, թե որն է կաշառք տալու առանձնապես խոշոր չափը, այսինքն՝ քննարկման առարկա դեպքում տեղի է ունեցել արարքի մասնակի ապաքրեականացում, մյուս կողմից այն, որ ի տարբերություն 2021 թվականի մայիսի 5-ին ընդունված ՀՀ քրեական օրենսգրքի </w:t>
      </w:r>
      <w:r w:rsidR="00BB658B"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436-րդ հոդվածի 1-ին մասի, 2003 թվականի ապրիլի 18-ին ընդունված ՀՀ քրեական օրենսգրքի 312-րդ հոդվածի 1-ին մասով որպես պատիժ նախատեսված է նաև տուգանքը, ուստի Վերաքննիչ դատարանը, վերոնշյալ նորմերի լույսի ներքո գտնում է, որ Երևան քաղաքի առաջին ատյանի ընդհանուր իրավասության դատարանի 2021 թվականի ապրիլի 9-ի թիվ ԵԱՔԴ/0220/01/15 դատավճռով հաստատած Թաժդին Մուրազի Ավդալյանի կողմից 2003 թվականի ապրիլի 18-ին ընդունված ՀՀ քրեական օրենսգրքի 34-312-րդ հոդվածի 3-րդ մասի 1-ին կետով կատարված արարքը պետք է համապատասխանեցնել 2003 թվականի ապրիլի 18-ին ընդունված ՀՀ քրեական օրենսգրքի 34-312-րդ հոդվածի 1-ին մասին և դատապարտյալ Թաժդին Մուրազի Ավդալյանի նկատմամբ 2003 թվականի ապրիլի 18-ին ընդունված ՀՀ քրեական օրենսգրքի 34-312-րդ հոդվածի 1-ին մասով նշանակել ազատազրկման ձևով պատիժ 1 (մեկ) տարի 6 (վեց) ամիս ժամկետով՝ հաշվի առնելով պատժի նպատակների իրագործման օրենսդրի պահանջը:</w:t>
      </w:r>
    </w:p>
    <w:p w14:paraId="3B97277F" w14:textId="5A5673A9"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 xml:space="preserve">Ամփոփելով սույն որոշման 7.1 և 7.2-րդ կետերում կատարված վերլուծությունը և ղեկավարվելով 2003 թվականի ապրիլի 18-ին ընդունված ՀՀ քրեական օրենսգրքի </w:t>
      </w:r>
      <w:r w:rsidR="00BB658B"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 xml:space="preserve">66-րդ հոդվածով՝ Վերաքննիչ դատարանը գտնում է, որ հանցանքների համակցությամբ 2021 թվականի մայիսի 5-ին ընդունված ՀՀ քրեական օրենսգրքի </w:t>
      </w:r>
      <w:r w:rsidR="00BB658B" w:rsidRPr="004F5735">
        <w:rPr>
          <w:rFonts w:ascii="GHEA Mariam" w:eastAsia="GHEA Mariam" w:hAnsi="GHEA Mariam" w:cs="GHEA Mariam"/>
          <w:i/>
          <w:iCs/>
          <w:color w:val="000000"/>
          <w:lang w:val="hy-AM"/>
        </w:rPr>
        <w:t xml:space="preserve">    </w:t>
      </w:r>
      <w:r w:rsidRPr="004F5735">
        <w:rPr>
          <w:rFonts w:ascii="GHEA Mariam" w:eastAsia="GHEA Mariam" w:hAnsi="GHEA Mariam" w:cs="GHEA Mariam"/>
          <w:i/>
          <w:iCs/>
          <w:color w:val="000000"/>
          <w:lang w:val="hy-AM"/>
        </w:rPr>
        <w:t xml:space="preserve">256-րդ հոդվածի 3-րդ մասի 3-րդ կետով նշանակված ազատազրկման ձևով 5 (հինգ) տարի 6 (վեց) ամիս ժամկետով պատժին պետք է մասնակի գումարել 2003 թվականի ապրիլի 18-ին ընդունված ՀՀ քրեական օրենսգրքի 34-312-րդ հոդվածի 1-ին մասով </w:t>
      </w:r>
      <w:r w:rsidRPr="004F5735">
        <w:rPr>
          <w:rFonts w:ascii="GHEA Mariam" w:eastAsia="GHEA Mariam" w:hAnsi="GHEA Mariam" w:cs="GHEA Mariam"/>
          <w:i/>
          <w:iCs/>
          <w:color w:val="000000"/>
          <w:lang w:val="hy-AM"/>
        </w:rPr>
        <w:lastRenderedPageBreak/>
        <w:t xml:space="preserve">նշանակված 1 (մեկ) տարի 6 (վեց) ամիս ժամկետով ազատազրկումից 10 (տասը) ամիսը և պատիժ նշանակել 6 (վեց) տարի 4 (չորս) ամիս ժամկետով ազատազրկումը։ </w:t>
      </w:r>
    </w:p>
    <w:p w14:paraId="42B70076" w14:textId="77777777" w:rsidR="00BB658B" w:rsidRPr="004F5735" w:rsidRDefault="00BB658B"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 xml:space="preserve">(…) </w:t>
      </w:r>
    </w:p>
    <w:p w14:paraId="121C4521" w14:textId="22982B04"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Վերոնշյալի լույսի ներքո Վերաքննիչ դատարանը գտնում է, որ պետք է կիրառել ՀՀ Ազգային ժողովի կողմից 2018 թվականի նոյեմբերի 1-ին ընդունված՝ «Էրեբունի-Երևանի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օրենքի 2-րդ հոդվածի 7-րդ մասի 2-րդ ենթակետը և Թաժդին Ավդալյանի նկատմամբ որպես պատիժ նշանակված 6 (վեց) տարի 4 (չորս) ամիս ժամկետով ազատազրկումը կրճատել կիսով չափով և վերջնական պատիժ նշանակել ազատազրկում՝ 3 (երեք) տարի 2 (երկու) ամիս ժամկետով։</w:t>
      </w:r>
    </w:p>
    <w:p w14:paraId="6194D123" w14:textId="08EF3A03"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ab/>
        <w:t>Սույն գործի նյութերի ուսումնասիրությունից երևում է, որ՝</w:t>
      </w:r>
    </w:p>
    <w:p w14:paraId="252816DD" w14:textId="77777777"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ab/>
        <w:t>1. 2015 թվականի օգոստոսի 6-ից մինչև 2018 թվականի հուլիսի 12-ն ընկած ժամանակահատվածում դատապարտյալ Թաժդին Ավդալյանը 2 (երկու) տարի 11 (տասնմեկ) ամիս 6 (վեց) օր գտնվել է արգելանքի տակ,</w:t>
      </w:r>
    </w:p>
    <w:p w14:paraId="0E01EC63" w14:textId="77777777"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ab/>
        <w:t>2. Երևան քաղաքի առաջին ատյանի ընդհանուր իրավասության դատարանի 2021 թվականի ապրիլի 9-ի թիվ ԵԱՔԴ/0220/01/15 դատավճիռն օրինական ուժի մեջ մտնելուց հետո և դրա հիման վրա 2022 թվականի նոյեմբերի 16-ից հետո դատապարտյալ Թաժդին Ավդալյանը 3 (երեք) ամիս 6 (վեց) օր գտնվել է անազատության մեջ։</w:t>
      </w:r>
    </w:p>
    <w:p w14:paraId="7AD64C1B" w14:textId="77777777"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Վերոնշյալ երկու ենթակետերում նշված անազատության մեջ գտնված լինելու ժամանակահատվածների հանրագումարի արդյունքում պարզ է դառնում, որ դատապարտյալ Թաժդին Ավդալյանը 3 (երեք) տարի 2 (երկու) ամիս 12 (տասներկու) օր գտնվել է անազատության մեջ։</w:t>
      </w:r>
    </w:p>
    <w:p w14:paraId="0A32A637" w14:textId="5C913485"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 xml:space="preserve">Հաշվի առնելով վերոգրյալը և հիմք ընդունելով 2003 թվականի ապրիլի 18-ին ընդունված ՀՀ քրեական օրենսգրքի 69-րդ հոդվածը՝ Վերաքննիչ դատարանը փաստում է, որ նշանակված վերջնական պատժին (3 (երեք) տարի 2 (երկու) ամիս) պետք է հաշվակցել 3 (երեք) տարի 2 (երկու) ամիս 12 (տասներկու) օրը, որպիսի </w:t>
      </w:r>
      <w:r w:rsidRPr="004F5735">
        <w:rPr>
          <w:rFonts w:ascii="GHEA Mariam" w:eastAsia="GHEA Mariam" w:hAnsi="GHEA Mariam" w:cs="GHEA Mariam"/>
          <w:i/>
          <w:iCs/>
          <w:color w:val="000000"/>
          <w:lang w:val="hy-AM"/>
        </w:rPr>
        <w:lastRenderedPageBreak/>
        <w:t>պայմաններում էլ Թաժդին Մուրազի Ավդալյանին պետք է ազատել նշանակված պատժի կրումից՝ պատիժը փաստացի կրած լինելու հիմքով:</w:t>
      </w:r>
    </w:p>
    <w:p w14:paraId="541F4FF1" w14:textId="4998AB55"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Ինչ վերաբերում է հատուկ վերանայման բողոքի փաստարկին առ այն, որ «Այսպիսով, 2021 թվականին ընդունված ՀՀ քրեական օրենսգիրքը ուժի մեջ մտնելու օրվա՝ 2022 թվականի հուլիսի 01-ի դրությամբ, Թաժդին Ավդալյանի նկատմամբ կայացված եզրափակիչ դատավարական ակտը (դատավճիռը) օրինական ուժի մեջ մտած չի եղել:</w:t>
      </w:r>
    </w:p>
    <w:p w14:paraId="504AA0B9" w14:textId="71935179" w:rsidR="002156C7" w:rsidRPr="004F5735" w:rsidRDefault="002156C7" w:rsidP="002156C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Թ.Ավդալյանի վերաբերյալ դատավճիռն օրինական ուժի մեջ է մտել 2022 թվականի նոյեմբերի 03-ին՝ ՀՀ վճռաբեկ դատարանի կողմից վճռաբեկ բողոքը վարույթ ընդունելը մերժելու մասին որոշում կայացնելու օրը:</w:t>
      </w:r>
    </w:p>
    <w:p w14:paraId="039C2FB2" w14:textId="00C0144B" w:rsidR="00A901C2" w:rsidRPr="004F5735" w:rsidRDefault="002156C7" w:rsidP="003871D4">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F5735">
        <w:rPr>
          <w:rFonts w:ascii="GHEA Mariam" w:eastAsia="GHEA Mariam" w:hAnsi="GHEA Mariam" w:cs="GHEA Mariam"/>
          <w:i/>
          <w:iCs/>
          <w:color w:val="000000"/>
          <w:lang w:val="hy-AM"/>
        </w:rPr>
        <w:t>Այսպիսով, Թ.Ավդալյանի նկատմամբ ենթակա էին կիրառման ՀՀ քրեական օրենսգրքի 9-րդ հոդվածի 2-րդ և 4-րդ մասերը, որը Դատարանի կողմից չի կիրառվել»՝ Վերաքննիչ դատարանը փաստում է, որ Թաժդին Ավդալյանի վերաբերյալ դատա</w:t>
      </w:r>
      <w:r w:rsidR="00924FBC" w:rsidRPr="004F5735">
        <w:rPr>
          <w:rFonts w:ascii="GHEA Mariam" w:eastAsia="GHEA Mariam" w:hAnsi="GHEA Mariam" w:cs="GHEA Mariam"/>
          <w:i/>
          <w:iCs/>
          <w:color w:val="000000"/>
          <w:lang w:val="hy-AM"/>
        </w:rPr>
        <w:t>վ</w:t>
      </w:r>
      <w:r w:rsidRPr="004F5735">
        <w:rPr>
          <w:rFonts w:ascii="GHEA Mariam" w:eastAsia="GHEA Mariam" w:hAnsi="GHEA Mariam" w:cs="GHEA Mariam"/>
          <w:i/>
          <w:iCs/>
          <w:color w:val="000000"/>
          <w:lang w:val="hy-AM"/>
        </w:rPr>
        <w:t>ճիռն օրինական ուժի մեջ է մտել 2022 թվականի նոյեմբերի 3-ին, իսկ կատարված հանցանքները և դրանց համար նշանակված պատիժները նոր օրենքին համապատասխանեցնելու վերաբերյալ միջնորդությունը Երևան քաղաքի առաջին ատյանի ընդհանուր իրավա</w:t>
      </w:r>
      <w:r w:rsidR="00924FBC" w:rsidRPr="004F5735">
        <w:rPr>
          <w:rFonts w:ascii="GHEA Mariam" w:eastAsia="GHEA Mariam" w:hAnsi="GHEA Mariam" w:cs="GHEA Mariam"/>
          <w:i/>
          <w:iCs/>
          <w:color w:val="000000"/>
          <w:lang w:val="hy-AM"/>
        </w:rPr>
        <w:t>ս</w:t>
      </w:r>
      <w:r w:rsidRPr="004F5735">
        <w:rPr>
          <w:rFonts w:ascii="GHEA Mariam" w:eastAsia="GHEA Mariam" w:hAnsi="GHEA Mariam" w:cs="GHEA Mariam"/>
          <w:i/>
          <w:iCs/>
          <w:color w:val="000000"/>
          <w:lang w:val="hy-AM"/>
        </w:rPr>
        <w:t>ության դատարան մուտք է եղել 2022 թվականի նոյեմբերի 11-ին, որպիսի պայմաններում Թաժդին Ավդալյանի վերաբերյալ դատա</w:t>
      </w:r>
      <w:r w:rsidR="00924FBC" w:rsidRPr="004F5735">
        <w:rPr>
          <w:rFonts w:ascii="GHEA Mariam" w:eastAsia="GHEA Mariam" w:hAnsi="GHEA Mariam" w:cs="GHEA Mariam"/>
          <w:i/>
          <w:iCs/>
          <w:color w:val="000000"/>
          <w:lang w:val="hy-AM"/>
        </w:rPr>
        <w:t>վ</w:t>
      </w:r>
      <w:r w:rsidRPr="004F5735">
        <w:rPr>
          <w:rFonts w:ascii="GHEA Mariam" w:eastAsia="GHEA Mariam" w:hAnsi="GHEA Mariam" w:cs="GHEA Mariam"/>
          <w:i/>
          <w:iCs/>
          <w:color w:val="000000"/>
          <w:lang w:val="hy-AM"/>
        </w:rPr>
        <w:t>ճիռն արդեն օրինական ուժ ստացած է եղել, ուստի Առաջին ատյանի դատարանի հետևություններն այդ մասով հիմնավոր են։</w:t>
      </w:r>
      <w:r w:rsidR="00A901C2" w:rsidRPr="004F5735">
        <w:rPr>
          <w:rFonts w:ascii="GHEA Mariam" w:hAnsi="GHEA Mariam" w:cs="Tahoma"/>
          <w:i/>
          <w:lang w:val="hy-AM"/>
        </w:rPr>
        <w:t>(…)»</w:t>
      </w:r>
      <w:r w:rsidR="00A901C2" w:rsidRPr="004F5735">
        <w:rPr>
          <w:rStyle w:val="FootnoteReference"/>
          <w:rFonts w:ascii="GHEA Mariam" w:hAnsi="GHEA Mariam" w:cs="Tahoma"/>
          <w:i/>
          <w:lang w:val="hy-AM"/>
        </w:rPr>
        <w:footnoteReference w:id="4"/>
      </w:r>
      <w:r w:rsidR="00A901C2" w:rsidRPr="004F5735">
        <w:rPr>
          <w:rFonts w:ascii="GHEA Mariam" w:hAnsi="GHEA Mariam" w:cs="Tahoma"/>
          <w:i/>
          <w:lang w:val="hy-AM"/>
        </w:rPr>
        <w:t>։</w:t>
      </w:r>
    </w:p>
    <w:p w14:paraId="1ABE154F" w14:textId="77777777" w:rsidR="00573AA7" w:rsidRPr="004F5735" w:rsidRDefault="00573AA7" w:rsidP="00FF7FDE">
      <w:pPr>
        <w:tabs>
          <w:tab w:val="left" w:pos="567"/>
        </w:tabs>
        <w:spacing w:after="0" w:line="360" w:lineRule="auto"/>
        <w:ind w:firstLine="567"/>
        <w:jc w:val="both"/>
        <w:rPr>
          <w:rFonts w:ascii="GHEA Mariam" w:hAnsi="GHEA Mariam" w:cs="Tahoma"/>
          <w:i/>
          <w:sz w:val="24"/>
          <w:szCs w:val="24"/>
          <w:lang w:val="hy-AM"/>
        </w:rPr>
      </w:pPr>
    </w:p>
    <w:p w14:paraId="066138D7" w14:textId="77777777" w:rsidR="00A901C2" w:rsidRPr="004F5735" w:rsidRDefault="00A901C2" w:rsidP="00A901C2">
      <w:pPr>
        <w:tabs>
          <w:tab w:val="left" w:pos="567"/>
        </w:tabs>
        <w:spacing w:after="0" w:line="360" w:lineRule="auto"/>
        <w:jc w:val="both"/>
        <w:rPr>
          <w:rFonts w:ascii="GHEA Mariam" w:hAnsi="GHEA Mariam"/>
          <w:sz w:val="24"/>
          <w:szCs w:val="24"/>
          <w:lang w:val="hy-AM"/>
        </w:rPr>
      </w:pPr>
      <w:r w:rsidRPr="004F5735">
        <w:rPr>
          <w:rFonts w:ascii="GHEA Mariam" w:hAnsi="GHEA Mariam" w:cs="Sylfaen"/>
          <w:b/>
          <w:noProof/>
          <w:sz w:val="24"/>
          <w:szCs w:val="24"/>
          <w:lang w:val="hy-AM"/>
        </w:rPr>
        <w:tab/>
      </w:r>
      <w:r w:rsidRPr="004F5735">
        <w:rPr>
          <w:rFonts w:ascii="GHEA Mariam" w:hAnsi="GHEA Mariam" w:cs="Sylfaen"/>
          <w:b/>
          <w:noProof/>
          <w:sz w:val="24"/>
          <w:szCs w:val="24"/>
          <w:u w:val="single"/>
          <w:lang w:val="hy-AM"/>
        </w:rPr>
        <w:t>Վճռաբեկ</w:t>
      </w:r>
      <w:r w:rsidRPr="004F5735">
        <w:rPr>
          <w:rFonts w:ascii="GHEA Mariam" w:hAnsi="GHEA Mariam"/>
          <w:b/>
          <w:noProof/>
          <w:sz w:val="24"/>
          <w:szCs w:val="24"/>
          <w:u w:val="single"/>
          <w:lang w:val="hy-AM"/>
        </w:rPr>
        <w:t xml:space="preserve"> </w:t>
      </w:r>
      <w:r w:rsidRPr="004F5735">
        <w:rPr>
          <w:rFonts w:ascii="GHEA Mariam" w:hAnsi="GHEA Mariam" w:cs="Sylfaen"/>
          <w:b/>
          <w:noProof/>
          <w:sz w:val="24"/>
          <w:szCs w:val="24"/>
          <w:u w:val="single"/>
          <w:lang w:val="hy-AM"/>
        </w:rPr>
        <w:t>դատարանի</w:t>
      </w:r>
      <w:r w:rsidRPr="004F5735">
        <w:rPr>
          <w:rFonts w:ascii="GHEA Mariam" w:hAnsi="GHEA Mariam"/>
          <w:b/>
          <w:noProof/>
          <w:sz w:val="24"/>
          <w:szCs w:val="24"/>
          <w:u w:val="single"/>
          <w:lang w:val="hy-AM"/>
        </w:rPr>
        <w:t xml:space="preserve"> </w:t>
      </w:r>
      <w:r w:rsidRPr="004F5735">
        <w:rPr>
          <w:rFonts w:ascii="GHEA Mariam" w:hAnsi="GHEA Mariam" w:cs="Sylfaen"/>
          <w:b/>
          <w:noProof/>
          <w:sz w:val="24"/>
          <w:szCs w:val="24"/>
          <w:u w:val="single"/>
          <w:lang w:val="hy-AM"/>
        </w:rPr>
        <w:t>հիմնավորումները</w:t>
      </w:r>
      <w:r w:rsidRPr="004F5735">
        <w:rPr>
          <w:rFonts w:ascii="GHEA Mariam" w:hAnsi="GHEA Mariam"/>
          <w:b/>
          <w:noProof/>
          <w:sz w:val="24"/>
          <w:szCs w:val="24"/>
          <w:u w:val="single"/>
          <w:lang w:val="hy-AM"/>
        </w:rPr>
        <w:t xml:space="preserve"> </w:t>
      </w:r>
      <w:r w:rsidRPr="004F5735">
        <w:rPr>
          <w:rFonts w:ascii="GHEA Mariam" w:hAnsi="GHEA Mariam" w:cs="Sylfaen"/>
          <w:b/>
          <w:noProof/>
          <w:sz w:val="24"/>
          <w:szCs w:val="24"/>
          <w:u w:val="single"/>
          <w:lang w:val="hy-AM"/>
        </w:rPr>
        <w:t>և</w:t>
      </w:r>
      <w:r w:rsidRPr="004F5735">
        <w:rPr>
          <w:rFonts w:ascii="GHEA Mariam" w:hAnsi="GHEA Mariam"/>
          <w:b/>
          <w:noProof/>
          <w:sz w:val="24"/>
          <w:szCs w:val="24"/>
          <w:u w:val="single"/>
          <w:lang w:val="hy-AM"/>
        </w:rPr>
        <w:t xml:space="preserve"> </w:t>
      </w:r>
      <w:r w:rsidRPr="004F5735">
        <w:rPr>
          <w:rFonts w:ascii="GHEA Mariam" w:hAnsi="GHEA Mariam" w:cs="Sylfaen"/>
          <w:b/>
          <w:noProof/>
          <w:sz w:val="24"/>
          <w:szCs w:val="24"/>
          <w:u w:val="single"/>
          <w:lang w:val="hy-AM"/>
        </w:rPr>
        <w:t>եզրահանգումը</w:t>
      </w:r>
      <w:r w:rsidRPr="004F5735">
        <w:rPr>
          <w:rFonts w:ascii="GHEA Mariam" w:hAnsi="GHEA Mariam"/>
          <w:b/>
          <w:noProof/>
          <w:sz w:val="24"/>
          <w:szCs w:val="24"/>
          <w:u w:val="single"/>
          <w:lang w:val="hy-AM"/>
        </w:rPr>
        <w:t>.</w:t>
      </w:r>
    </w:p>
    <w:p w14:paraId="682BB164" w14:textId="7F6030E3" w:rsidR="0082381C" w:rsidRPr="004F5735" w:rsidRDefault="00A901C2" w:rsidP="00FB29E2">
      <w:pPr>
        <w:spacing w:after="0" w:line="360" w:lineRule="auto"/>
        <w:ind w:firstLine="567"/>
        <w:jc w:val="both"/>
        <w:rPr>
          <w:rFonts w:ascii="GHEA Mariam" w:eastAsia="GHEA Mariam" w:hAnsi="GHEA Mariam" w:cs="GHEA Mariam"/>
          <w:color w:val="000000"/>
          <w:position w:val="-1"/>
          <w:sz w:val="24"/>
          <w:szCs w:val="24"/>
          <w:lang w:val="hy-AM" w:eastAsia="ru-RU"/>
        </w:rPr>
      </w:pPr>
      <w:r w:rsidRPr="004F5735">
        <w:rPr>
          <w:rFonts w:ascii="GHEA Mariam" w:hAnsi="GHEA Mariam"/>
          <w:noProof/>
          <w:lang w:val="hy-AM"/>
        </w:rPr>
        <w:t>1</w:t>
      </w:r>
      <w:r w:rsidR="002F4326" w:rsidRPr="004F5735">
        <w:rPr>
          <w:rFonts w:ascii="GHEA Mariam" w:hAnsi="GHEA Mariam"/>
          <w:noProof/>
          <w:lang w:val="hy-AM"/>
        </w:rPr>
        <w:t>0</w:t>
      </w:r>
      <w:r w:rsidRPr="004F5735">
        <w:rPr>
          <w:rFonts w:ascii="GHEA Mariam" w:hAnsi="GHEA Mariam"/>
          <w:noProof/>
          <w:color w:val="000000"/>
          <w:lang w:val="hy-AM"/>
        </w:rPr>
        <w:t>.</w:t>
      </w:r>
      <w:r w:rsidRPr="004F5735">
        <w:rPr>
          <w:rFonts w:ascii="GHEA Mariam" w:hAnsi="GHEA Mariam"/>
          <w:iCs/>
          <w:noProof/>
          <w:color w:val="000000"/>
          <w:lang w:val="hy-AM"/>
        </w:rPr>
        <w:t xml:space="preserve"> </w:t>
      </w:r>
      <w:r w:rsidRPr="004F5735">
        <w:rPr>
          <w:rFonts w:ascii="GHEA Mariam" w:eastAsia="GHEA Mariam" w:hAnsi="GHEA Mariam" w:cs="GHEA Mariam"/>
          <w:color w:val="000000"/>
          <w:position w:val="-1"/>
          <w:sz w:val="24"/>
          <w:szCs w:val="24"/>
          <w:lang w:val="hy-AM" w:eastAsia="ru-RU"/>
        </w:rPr>
        <w:t>Սույն գործով Վճռաբեկ դատարանի առջև բարձրացված իրավական հարցը հետևյալն է.</w:t>
      </w:r>
      <w:r w:rsidR="00953A29" w:rsidRPr="004F5735">
        <w:rPr>
          <w:rFonts w:ascii="GHEA Mariam" w:eastAsia="GHEA Mariam" w:hAnsi="GHEA Mariam" w:cs="GHEA Mariam"/>
          <w:color w:val="000000"/>
          <w:position w:val="-1"/>
          <w:sz w:val="24"/>
          <w:szCs w:val="24"/>
          <w:lang w:val="hy-AM" w:eastAsia="ru-RU"/>
        </w:rPr>
        <w:t xml:space="preserve"> իրավաչա՞փ են արդյոք </w:t>
      </w:r>
      <w:r w:rsidR="00466C41" w:rsidRPr="004F5735">
        <w:rPr>
          <w:rFonts w:ascii="GHEA Mariam" w:eastAsia="GHEA Mariam" w:hAnsi="GHEA Mariam" w:cs="GHEA Mariam"/>
          <w:color w:val="000000"/>
          <w:position w:val="-1"/>
          <w:sz w:val="24"/>
          <w:szCs w:val="24"/>
          <w:lang w:val="hy-AM" w:eastAsia="ru-RU"/>
        </w:rPr>
        <w:t>Առաջին ատյանի դատարանի հետևություններն առ այն, որ Թ</w:t>
      </w:r>
      <w:r w:rsidR="00466C41" w:rsidRPr="004F5735">
        <w:rPr>
          <w:rFonts w:ascii="Cambria Math" w:eastAsia="GHEA Mariam" w:hAnsi="Cambria Math" w:cs="Cambria Math"/>
          <w:color w:val="000000"/>
          <w:position w:val="-1"/>
          <w:sz w:val="24"/>
          <w:szCs w:val="24"/>
          <w:lang w:val="hy-AM" w:eastAsia="ru-RU"/>
        </w:rPr>
        <w:t>․</w:t>
      </w:r>
      <w:r w:rsidR="00466C41" w:rsidRPr="004F5735">
        <w:rPr>
          <w:rFonts w:ascii="GHEA Mariam" w:eastAsia="GHEA Mariam" w:hAnsi="GHEA Mariam" w:cs="GHEA Mariam"/>
          <w:color w:val="000000"/>
          <w:position w:val="-1"/>
          <w:sz w:val="24"/>
          <w:szCs w:val="24"/>
          <w:lang w:val="hy-AM" w:eastAsia="ru-RU"/>
        </w:rPr>
        <w:t xml:space="preserve">Ավդալյանի կողմից ՀՀ նախկին քրեական օրենսգրքի 34-312-րդ հոդվածի  3-րդ մասի 1-ին կետով կատարված արարքը համապատասխանում է ՀՀ գործող քրեական օրենսգրքի 44-436-րդ հոդվածի 2-րդ մասի 2-րդ կետին և </w:t>
      </w:r>
      <w:r w:rsidR="0063344F" w:rsidRPr="004F5735">
        <w:rPr>
          <w:rFonts w:ascii="GHEA Mariam" w:eastAsia="GHEA Mariam" w:hAnsi="GHEA Mariam" w:cs="GHEA Mariam"/>
          <w:color w:val="000000"/>
          <w:position w:val="-1"/>
          <w:sz w:val="24"/>
          <w:szCs w:val="24"/>
          <w:lang w:val="hy-AM" w:eastAsia="ru-RU"/>
        </w:rPr>
        <w:t xml:space="preserve">Վերաքննիչ </w:t>
      </w:r>
      <w:r w:rsidR="00953A29" w:rsidRPr="004F5735">
        <w:rPr>
          <w:rFonts w:ascii="GHEA Mariam" w:eastAsia="GHEA Mariam" w:hAnsi="GHEA Mariam" w:cs="GHEA Mariam"/>
          <w:color w:val="000000"/>
          <w:position w:val="-1"/>
          <w:sz w:val="24"/>
          <w:szCs w:val="24"/>
          <w:lang w:val="hy-AM" w:eastAsia="ru-RU"/>
        </w:rPr>
        <w:t xml:space="preserve">դատարանի հետևություններն առ այն, որ </w:t>
      </w:r>
      <w:r w:rsidR="00466C41" w:rsidRPr="004F5735">
        <w:rPr>
          <w:rFonts w:ascii="GHEA Mariam" w:eastAsia="GHEA Mariam" w:hAnsi="GHEA Mariam" w:cs="GHEA Mariam"/>
          <w:color w:val="000000"/>
          <w:position w:val="-1"/>
          <w:sz w:val="24"/>
          <w:szCs w:val="24"/>
          <w:lang w:val="hy-AM" w:eastAsia="ru-RU"/>
        </w:rPr>
        <w:t>Թ</w:t>
      </w:r>
      <w:r w:rsidR="00466C41" w:rsidRPr="004F5735">
        <w:rPr>
          <w:rFonts w:ascii="Cambria Math" w:eastAsia="GHEA Mariam" w:hAnsi="Cambria Math" w:cs="Cambria Math"/>
          <w:color w:val="000000"/>
          <w:position w:val="-1"/>
          <w:sz w:val="24"/>
          <w:szCs w:val="24"/>
          <w:lang w:val="hy-AM" w:eastAsia="ru-RU"/>
        </w:rPr>
        <w:t>․</w:t>
      </w:r>
      <w:r w:rsidR="00466C41" w:rsidRPr="004F5735">
        <w:rPr>
          <w:rFonts w:ascii="GHEA Mariam" w:eastAsia="GHEA Mariam" w:hAnsi="GHEA Mariam" w:cs="GHEA Mariam"/>
          <w:color w:val="000000"/>
          <w:position w:val="-1"/>
          <w:sz w:val="24"/>
          <w:szCs w:val="24"/>
          <w:lang w:val="hy-AM" w:eastAsia="ru-RU"/>
        </w:rPr>
        <w:t xml:space="preserve">Ավդալյանի նշված արարքը </w:t>
      </w:r>
      <w:r w:rsidR="00466C41" w:rsidRPr="004F5735">
        <w:rPr>
          <w:rFonts w:ascii="GHEA Mariam" w:eastAsia="GHEA Mariam" w:hAnsi="GHEA Mariam" w:cs="GHEA Mariam"/>
          <w:color w:val="000000"/>
          <w:position w:val="-1"/>
          <w:sz w:val="24"/>
          <w:szCs w:val="24"/>
          <w:lang w:val="hy-AM" w:eastAsia="ru-RU"/>
        </w:rPr>
        <w:lastRenderedPageBreak/>
        <w:t xml:space="preserve">համապատասխանում է </w:t>
      </w:r>
      <w:r w:rsidR="00732852" w:rsidRPr="004F5735">
        <w:rPr>
          <w:rFonts w:ascii="GHEA Mariam" w:eastAsia="GHEA Mariam" w:hAnsi="GHEA Mariam" w:cs="GHEA Mariam"/>
          <w:color w:val="000000"/>
          <w:position w:val="-1"/>
          <w:sz w:val="24"/>
          <w:szCs w:val="24"/>
          <w:lang w:val="hy-AM" w:eastAsia="ru-RU"/>
        </w:rPr>
        <w:t>ՀՀ նախկին քրեական օրենսգրքի 34-312-րդ հոդվածի 1-ին մաս</w:t>
      </w:r>
      <w:r w:rsidR="00C30EDC" w:rsidRPr="004F5735">
        <w:rPr>
          <w:rFonts w:ascii="GHEA Mariam" w:eastAsia="GHEA Mariam" w:hAnsi="GHEA Mariam" w:cs="GHEA Mariam"/>
          <w:color w:val="000000"/>
          <w:position w:val="-1"/>
          <w:sz w:val="24"/>
          <w:szCs w:val="24"/>
          <w:lang w:val="hy-AM" w:eastAsia="ru-RU"/>
        </w:rPr>
        <w:t>ին։</w:t>
      </w:r>
    </w:p>
    <w:p w14:paraId="7CEAE467" w14:textId="77777777" w:rsidR="00B50E44" w:rsidRPr="004F5735" w:rsidRDefault="004F10EA" w:rsidP="00FB29E2">
      <w:pPr>
        <w:spacing w:after="0" w:line="360" w:lineRule="auto"/>
        <w:ind w:firstLine="567"/>
        <w:contextualSpacing/>
        <w:jc w:val="both"/>
        <w:rPr>
          <w:rFonts w:ascii="GHEA Mariam" w:hAnsi="GHEA Mariam"/>
          <w:i/>
          <w:iCs/>
          <w:color w:val="000000"/>
          <w:sz w:val="24"/>
          <w:szCs w:val="24"/>
          <w:lang w:val="hy-AM"/>
        </w:rPr>
      </w:pPr>
      <w:r w:rsidRPr="004F5735">
        <w:rPr>
          <w:rFonts w:ascii="GHEA Mariam" w:eastAsia="GHEA Mariam" w:hAnsi="GHEA Mariam" w:cs="GHEA Mariam"/>
          <w:color w:val="000000"/>
          <w:sz w:val="24"/>
          <w:szCs w:val="24"/>
          <w:lang w:val="hy-AM"/>
        </w:rPr>
        <w:t xml:space="preserve">11. </w:t>
      </w:r>
      <w:r w:rsidR="00B50E44" w:rsidRPr="004F5735">
        <w:rPr>
          <w:rFonts w:ascii="GHEA Mariam" w:hAnsi="GHEA Mariam"/>
          <w:color w:val="000000"/>
          <w:sz w:val="24"/>
          <w:szCs w:val="24"/>
          <w:lang w:val="hy-AM"/>
        </w:rPr>
        <w:t xml:space="preserve">ՀՀ Սահմանադրության 72-րդ հոդվածի համաձայն` </w:t>
      </w:r>
      <w:r w:rsidR="00B50E44" w:rsidRPr="004F5735">
        <w:rPr>
          <w:rFonts w:ascii="GHEA Mariam" w:hAnsi="GHEA Mariam"/>
          <w:i/>
          <w:iCs/>
          <w:color w:val="000000"/>
          <w:sz w:val="24"/>
          <w:szCs w:val="24"/>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5A4942A5" w14:textId="77777777" w:rsidR="00B50E44" w:rsidRPr="004F5735" w:rsidRDefault="00B50E44" w:rsidP="00147B19">
      <w:pPr>
        <w:spacing w:after="0" w:line="360" w:lineRule="auto"/>
        <w:ind w:firstLine="567"/>
        <w:contextualSpacing/>
        <w:jc w:val="both"/>
        <w:rPr>
          <w:rFonts w:ascii="GHEA Mariam" w:hAnsi="GHEA Mariam"/>
          <w:color w:val="000000"/>
          <w:sz w:val="24"/>
          <w:szCs w:val="24"/>
          <w:lang w:val="hy-AM"/>
        </w:rPr>
      </w:pPr>
      <w:r w:rsidRPr="004F5735">
        <w:rPr>
          <w:rFonts w:ascii="GHEA Mariam" w:hAnsi="GHEA Mariam"/>
          <w:color w:val="000000"/>
          <w:sz w:val="24"/>
          <w:szCs w:val="24"/>
          <w:lang w:val="hy-AM"/>
        </w:rPr>
        <w:t xml:space="preserve">«Մարդու իրավունքների և հիմնարար ազատությունների պաշտպանության մասին» եվրոպական կոնվենցիայի 7-րդ հոդվածի համաձայն՝  </w:t>
      </w:r>
    </w:p>
    <w:p w14:paraId="478E9E44" w14:textId="77777777" w:rsidR="00B50E44" w:rsidRPr="004F5735" w:rsidRDefault="00B50E44" w:rsidP="00147B19">
      <w:pPr>
        <w:spacing w:after="0" w:line="360" w:lineRule="auto"/>
        <w:ind w:firstLine="567"/>
        <w:contextualSpacing/>
        <w:jc w:val="both"/>
        <w:rPr>
          <w:rFonts w:ascii="GHEA Mariam" w:hAnsi="GHEA Mariam"/>
          <w:color w:val="000000"/>
          <w:sz w:val="24"/>
          <w:szCs w:val="24"/>
          <w:lang w:val="hy-AM"/>
        </w:rPr>
      </w:pPr>
      <w:r w:rsidRPr="004F5735">
        <w:rPr>
          <w:rFonts w:ascii="GHEA Mariam" w:hAnsi="GHEA Mariam"/>
          <w:i/>
          <w:iCs/>
          <w:color w:val="000000"/>
          <w:sz w:val="24"/>
          <w:szCs w:val="24"/>
          <w:lang w:val="hy-AM"/>
        </w:rPr>
        <w:t>«Ոչ ոք չպետք է մեղավոր ճանաչվի որևէ գործողության կամ անգործության համար, որը կատարման պահին գործող ներպետական կամ միջազգային իրավունքի համաձայն, հանցագործություն չի համարվել։ (…)»</w:t>
      </w:r>
      <w:r w:rsidRPr="004F5735">
        <w:rPr>
          <w:rFonts w:ascii="GHEA Mariam" w:hAnsi="GHEA Mariam"/>
          <w:color w:val="000000"/>
          <w:sz w:val="24"/>
          <w:szCs w:val="24"/>
          <w:lang w:val="hy-AM"/>
        </w:rPr>
        <w:t>։</w:t>
      </w:r>
    </w:p>
    <w:p w14:paraId="455A66E0" w14:textId="77777777" w:rsidR="00B50E44" w:rsidRPr="004F5735" w:rsidRDefault="00B50E44" w:rsidP="00147B19">
      <w:pPr>
        <w:spacing w:after="0" w:line="360" w:lineRule="auto"/>
        <w:ind w:firstLine="567"/>
        <w:contextualSpacing/>
        <w:jc w:val="both"/>
        <w:rPr>
          <w:rFonts w:ascii="GHEA Mariam" w:hAnsi="GHEA Mariam"/>
          <w:color w:val="000000"/>
          <w:sz w:val="24"/>
          <w:szCs w:val="24"/>
          <w:lang w:val="hy-AM"/>
        </w:rPr>
      </w:pPr>
      <w:r w:rsidRPr="004F5735">
        <w:rPr>
          <w:rFonts w:ascii="GHEA Mariam" w:hAnsi="GHEA Mariam"/>
          <w:color w:val="000000"/>
          <w:sz w:val="24"/>
          <w:szCs w:val="24"/>
          <w:lang w:val="hy-AM"/>
        </w:rPr>
        <w:t xml:space="preserve">ՀՀ գործող քրեական օրենսգրքի 4-րդ հոդվածի համաձայն՝ </w:t>
      </w:r>
    </w:p>
    <w:p w14:paraId="382986DA" w14:textId="77777777" w:rsidR="00B50E44" w:rsidRPr="004F5735" w:rsidRDefault="00B50E44" w:rsidP="00147B19">
      <w:pPr>
        <w:spacing w:after="0" w:line="360" w:lineRule="auto"/>
        <w:ind w:firstLine="567"/>
        <w:contextualSpacing/>
        <w:jc w:val="both"/>
        <w:rPr>
          <w:rFonts w:ascii="GHEA Mariam" w:hAnsi="GHEA Mariam"/>
          <w:i/>
          <w:iCs/>
          <w:color w:val="000000"/>
          <w:sz w:val="24"/>
          <w:szCs w:val="24"/>
          <w:lang w:val="hy-AM"/>
        </w:rPr>
      </w:pPr>
      <w:r w:rsidRPr="004F5735">
        <w:rPr>
          <w:rFonts w:ascii="GHEA Mariam" w:hAnsi="GHEA Mariam"/>
          <w:i/>
          <w:iCs/>
          <w:color w:val="000000"/>
          <w:sz w:val="24"/>
          <w:szCs w:val="24"/>
          <w:lang w:val="hy-AM" w:eastAsia="ru-RU"/>
        </w:rPr>
        <w:t>«1. Ոչ ոք չի կարող ենթարկվել քրեական պատասխանատվության այն արարքի համար, որը կատարման պահին հանցանք չի համարվել:</w:t>
      </w:r>
    </w:p>
    <w:p w14:paraId="2C272D1E"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eastAsia="ru-RU"/>
        </w:rPr>
        <w:t>2. Քրեական օրենքի Հատուկ մասի նորմերն անալոգիայով կիրառելն արգելվում է։</w:t>
      </w:r>
    </w:p>
    <w:p w14:paraId="75FA9C28"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eastAsia="ru-RU"/>
        </w:rPr>
        <w:t>3. Քրեական օրենքի Ընդհանուր մասի նորմերը կարող են անալոգիայով կիրառվել, եթե դա չի վատթարացնում անձի վիճակը»։</w:t>
      </w:r>
    </w:p>
    <w:p w14:paraId="2A459694" w14:textId="77777777" w:rsidR="00B50E44" w:rsidRPr="004F5735" w:rsidRDefault="00B50E44" w:rsidP="00147B19">
      <w:pPr>
        <w:spacing w:after="0" w:line="360" w:lineRule="auto"/>
        <w:ind w:right="-8" w:firstLine="567"/>
        <w:contextualSpacing/>
        <w:jc w:val="both"/>
        <w:rPr>
          <w:rFonts w:ascii="GHEA Mariam" w:hAnsi="GHEA Mariam"/>
          <w:sz w:val="24"/>
          <w:szCs w:val="24"/>
          <w:lang w:val="hy-AM"/>
        </w:rPr>
      </w:pPr>
      <w:r w:rsidRPr="004F5735">
        <w:rPr>
          <w:rFonts w:ascii="GHEA Mariam" w:hAnsi="GHEA Mariam"/>
          <w:color w:val="000000"/>
          <w:sz w:val="24"/>
          <w:szCs w:val="24"/>
          <w:lang w:val="hy-AM"/>
        </w:rPr>
        <w:t xml:space="preserve">Մեջբերված նորմերը Վճռաբեկ դատարանը բազմիցս վերլուծության է ենթարկել իր նախադեպային որոշումների շրջանակներում՝ ընդգծելով, որ </w:t>
      </w:r>
      <w:bookmarkStart w:id="3" w:name="_Hlk172287485"/>
      <w:r w:rsidRPr="004F5735">
        <w:rPr>
          <w:rFonts w:ascii="GHEA Mariam" w:hAnsi="GHEA Mariam"/>
          <w:i/>
          <w:iCs/>
          <w:color w:val="000000"/>
          <w:sz w:val="24"/>
          <w:szCs w:val="24"/>
          <w:lang w:val="hy-AM"/>
        </w:rPr>
        <w:t xml:space="preserve">«չկա հանցագործություն և պատիժ, եթե այն սահմանված չէ օրենքով» </w:t>
      </w:r>
      <w:bookmarkEnd w:id="3"/>
      <w:r w:rsidRPr="004F5735">
        <w:rPr>
          <w:rFonts w:ascii="GHEA Mariam" w:hAnsi="GHEA Mariam"/>
          <w:i/>
          <w:iCs/>
          <w:color w:val="000000"/>
          <w:sz w:val="24"/>
          <w:szCs w:val="24"/>
          <w:lang w:val="hy-AM"/>
        </w:rPr>
        <w:t>(nullum crimen, nulla poena sine lege)</w:t>
      </w:r>
      <w:r w:rsidRPr="004F5735">
        <w:rPr>
          <w:rFonts w:ascii="GHEA Mariam" w:hAnsi="GHEA Mariam"/>
          <w:color w:val="000000"/>
          <w:sz w:val="24"/>
          <w:szCs w:val="24"/>
          <w:lang w:val="hy-AM"/>
        </w:rPr>
        <w:t xml:space="preserve"> կանոնը համընդհանուր ճանաչում ստացած հիմնարար սկզբունք է և իրավունքի գերակայության կարևորագույն տարր, որը բացարձակ նշանակություն ունի մարդու իրավունքների պաշտպանության համակարգում, հետևաբար նշված սկզբունքից որևէ շեղում անթույլատրելի է:</w:t>
      </w:r>
      <w:r w:rsidRPr="004F5735">
        <w:rPr>
          <w:rFonts w:ascii="GHEA Mariam" w:hAnsi="GHEA Mariam"/>
          <w:sz w:val="24"/>
          <w:szCs w:val="24"/>
          <w:lang w:val="hy-AM"/>
        </w:rPr>
        <w:t xml:space="preserve"> </w:t>
      </w:r>
      <w:r w:rsidRPr="004F5735">
        <w:rPr>
          <w:rFonts w:ascii="GHEA Mariam" w:hAnsi="GHEA Mariam"/>
          <w:color w:val="000000"/>
          <w:sz w:val="24"/>
          <w:szCs w:val="24"/>
          <w:lang w:val="hy-AM"/>
        </w:rPr>
        <w:t xml:space="preserve">Արարքի հանցավորությունն ու պատժելիությունը պետք է նախատեսված լինեն </w:t>
      </w:r>
      <w:r w:rsidRPr="004F5735">
        <w:rPr>
          <w:rFonts w:ascii="GHEA Mariam" w:hAnsi="GHEA Mariam"/>
          <w:b/>
          <w:bCs/>
          <w:i/>
          <w:iCs/>
          <w:color w:val="000000"/>
          <w:sz w:val="24"/>
          <w:szCs w:val="24"/>
          <w:lang w:val="hy-AM"/>
        </w:rPr>
        <w:t>իրավական որոշակիության չափանիշին բավարարող օրենքով,</w:t>
      </w:r>
      <w:r w:rsidRPr="004F5735">
        <w:rPr>
          <w:rFonts w:ascii="GHEA Mariam" w:hAnsi="GHEA Mariam"/>
          <w:color w:val="000000"/>
          <w:sz w:val="24"/>
          <w:szCs w:val="24"/>
          <w:lang w:val="hy-AM"/>
        </w:rPr>
        <w:t xml:space="preserve"> ինչը ենթադրում է, որ անձը համապատասխան </w:t>
      </w:r>
      <w:r w:rsidRPr="004F5735">
        <w:rPr>
          <w:rFonts w:ascii="GHEA Mariam" w:hAnsi="GHEA Mariam"/>
          <w:color w:val="000000"/>
          <w:sz w:val="24"/>
          <w:szCs w:val="24"/>
          <w:lang w:val="hy-AM"/>
        </w:rPr>
        <w:lastRenderedPageBreak/>
        <w:t>դրույթի տառացի ընկալումից և, անհրաժեշտության դեպքում, դրա կապակցությամբ դատարանների տված մեկնաբանությունից պետք է հասկանա, թե որ գործողությունների և անգործության համար է քրեական պատասխանատվություն նախատեսվում և ինչ պատիժ կնշանակվի այդ գործողությունների կատարման և/կամ անգործության համար</w:t>
      </w:r>
      <w:r w:rsidRPr="004F5735">
        <w:rPr>
          <w:rStyle w:val="FootnoteReference"/>
          <w:rFonts w:ascii="GHEA Mariam" w:hAnsi="GHEA Mariam"/>
          <w:color w:val="000000"/>
          <w:sz w:val="24"/>
          <w:szCs w:val="24"/>
          <w:lang w:val="hy-AM"/>
        </w:rPr>
        <w:footnoteReference w:id="5"/>
      </w:r>
      <w:r w:rsidRPr="004F5735">
        <w:rPr>
          <w:rFonts w:ascii="GHEA Mariam" w:hAnsi="GHEA Mariam"/>
          <w:color w:val="000000"/>
          <w:sz w:val="24"/>
          <w:szCs w:val="24"/>
          <w:lang w:val="hy-AM"/>
        </w:rPr>
        <w:t>։</w:t>
      </w:r>
    </w:p>
    <w:p w14:paraId="4AAE82E8" w14:textId="77777777" w:rsidR="00B50E44" w:rsidRPr="004F5735" w:rsidRDefault="00B50E44" w:rsidP="00147B19">
      <w:pPr>
        <w:spacing w:after="0" w:line="360" w:lineRule="auto"/>
        <w:ind w:right="-8" w:firstLine="567"/>
        <w:contextualSpacing/>
        <w:jc w:val="both"/>
        <w:rPr>
          <w:rFonts w:ascii="GHEA Mariam" w:hAnsi="GHEA Mariam"/>
          <w:color w:val="000000"/>
          <w:sz w:val="24"/>
          <w:szCs w:val="24"/>
          <w:lang w:val="hy-AM"/>
        </w:rPr>
      </w:pPr>
      <w:r w:rsidRPr="004F5735">
        <w:rPr>
          <w:rFonts w:ascii="GHEA Mariam" w:hAnsi="GHEA Mariam"/>
          <w:color w:val="000000"/>
          <w:sz w:val="24"/>
          <w:szCs w:val="24"/>
          <w:lang w:val="hy-AM"/>
        </w:rPr>
        <w:t xml:space="preserve">Անդրադառնալով դատական մեկնաբանության սահմաններին և օրենսդրական բացի հաղթահարման հիմնախնդրին՝ Վճռաբեկ դատարանն ընդգծել է, որ օրենքի՝ իրավական որոշակիության չափանիշին բավարարելն առաջին հերթին օրենսդրական կարգավորման խնդիր է, իսկ </w:t>
      </w:r>
      <w:r w:rsidRPr="004F5735">
        <w:rPr>
          <w:rFonts w:ascii="GHEA Mariam" w:hAnsi="GHEA Mariam"/>
          <w:b/>
          <w:bCs/>
          <w:i/>
          <w:iCs/>
          <w:color w:val="000000"/>
          <w:sz w:val="24"/>
          <w:szCs w:val="24"/>
          <w:lang w:val="hy-AM"/>
        </w:rPr>
        <w:t xml:space="preserve">դատական մեկնաբանումը լրացնող դերակատարություն ունի: </w:t>
      </w:r>
      <w:r w:rsidRPr="004F5735">
        <w:rPr>
          <w:rFonts w:ascii="GHEA Mariam" w:hAnsi="GHEA Mariam"/>
          <w:color w:val="000000"/>
          <w:sz w:val="24"/>
          <w:szCs w:val="24"/>
          <w:lang w:val="hy-AM"/>
        </w:rPr>
        <w:t xml:space="preserve">ՀՀ քրեական օրենսգրքի որևէ նորմում առկա </w:t>
      </w:r>
      <w:r w:rsidRPr="004F5735">
        <w:rPr>
          <w:rFonts w:ascii="GHEA Mariam" w:hAnsi="GHEA Mariam"/>
          <w:b/>
          <w:bCs/>
          <w:i/>
          <w:iCs/>
          <w:color w:val="000000"/>
          <w:sz w:val="24"/>
          <w:szCs w:val="24"/>
          <w:lang w:val="hy-AM"/>
        </w:rPr>
        <w:t>օրենսդրական բացը չի կարող վերացվել, հաղթահարվել կամ լրացվել դատական մեկնաբանման միջոցով, քանի որ օրինականության սկզբունքի անքակտելի տարրն է քրեական օրենքը տարածական մեկնաբանելու և անալոգիայով կիրառելու արգելքը:</w:t>
      </w:r>
      <w:r w:rsidRPr="004F5735">
        <w:rPr>
          <w:rFonts w:ascii="GHEA Mariam" w:hAnsi="GHEA Mariam"/>
          <w:color w:val="000000"/>
          <w:sz w:val="24"/>
          <w:szCs w:val="24"/>
          <w:lang w:val="hy-AM"/>
        </w:rPr>
        <w:t xml:space="preserve"> </w:t>
      </w:r>
    </w:p>
    <w:p w14:paraId="23E0E1A3" w14:textId="77777777" w:rsidR="00B50E44" w:rsidRPr="004F5735" w:rsidRDefault="00B50E44" w:rsidP="00147B19">
      <w:pPr>
        <w:spacing w:after="0" w:line="360" w:lineRule="auto"/>
        <w:ind w:right="-8" w:firstLine="567"/>
        <w:contextualSpacing/>
        <w:jc w:val="both"/>
        <w:rPr>
          <w:rFonts w:ascii="GHEA Mariam" w:hAnsi="GHEA Mariam"/>
          <w:color w:val="000000"/>
          <w:sz w:val="24"/>
          <w:szCs w:val="24"/>
          <w:lang w:val="hy-AM"/>
        </w:rPr>
      </w:pPr>
      <w:r w:rsidRPr="004F5735">
        <w:rPr>
          <w:rFonts w:ascii="GHEA Mariam" w:hAnsi="GHEA Mariam"/>
          <w:color w:val="000000"/>
          <w:sz w:val="24"/>
          <w:szCs w:val="24"/>
          <w:lang w:val="hy-AM"/>
        </w:rPr>
        <w:t xml:space="preserve">Վերոնշյալի համատեքստում Վճռաբեկ դատարանը նշել է, որ եթե հանցակազմի պարտադիր հատկանիշը սահմանող հասկացության բովանդակության </w:t>
      </w:r>
      <w:r w:rsidRPr="004F5735">
        <w:rPr>
          <w:rFonts w:ascii="GHEA Mariam" w:hAnsi="GHEA Mariam"/>
          <w:b/>
          <w:i/>
          <w:color w:val="000000"/>
          <w:sz w:val="24"/>
          <w:szCs w:val="24"/>
          <w:lang w:val="hy-AM"/>
        </w:rPr>
        <w:t>բացահայտումը կախված չէ գործի կոնկրետ հանգամանքներից, կարող է սահմանվել դրանցից վերացարկված, սակայն սահմանված չէ օրենքով, դատարանը, չունենալով գնահատման օբյեկտիվ չափանիշներ, զրկված է դրանք մեկնաբանելու հնարավորությունից:</w:t>
      </w:r>
      <w:r w:rsidRPr="004F5735">
        <w:rPr>
          <w:rFonts w:ascii="GHEA Mariam" w:hAnsi="GHEA Mariam"/>
          <w:color w:val="000000"/>
          <w:sz w:val="24"/>
          <w:szCs w:val="24"/>
          <w:lang w:val="hy-AM"/>
        </w:rPr>
        <w:t xml:space="preserve"> «Խոշոր չափ» և «առանձնապես խոշոր չափ» հասկացություններն ինքնին ենթադրում են չափելի երևույթներ։ Դրանք, օգտագործվելով քանակի, կշռի կամ արժեքի հատկանիշներով օժտված առարկաները բնութագրելիս, պայմանավորված չեն գործի կոնկրետ հանգամանքներով և օբյեկտիվորեն կարող են սահմանվել (և սահմանվում են) դրանցից վերացարկված։ Այսպես, ՀՀ քրեական օրենսգրքի հատուկ մասի մի շարք նորմերում օգտագործելով «խոշոր չափ» և/ կամ «առանձնապես խոշոր չափ» </w:t>
      </w:r>
      <w:r w:rsidRPr="004F5735">
        <w:rPr>
          <w:rFonts w:ascii="GHEA Mariam" w:hAnsi="GHEA Mariam"/>
          <w:color w:val="000000"/>
          <w:sz w:val="24"/>
          <w:szCs w:val="24"/>
          <w:lang w:val="hy-AM"/>
        </w:rPr>
        <w:lastRenderedPageBreak/>
        <w:t>եզրույթները՝ օրենսդիրը միաժամանակ հստակ սահմանել է, թե կոնկրետ առարկայի որ չափն է համարվում խոշոր, որը՝ առանձնապես խոշոր։ Հակառակ դեպքում իրավակիրառ մարմնի կողմից քննարկվող հասկացությունների կիրառումը կհանգեցնի կամայական մեղադրման, դատապարտման և պատժման, քանի որ գործի հանգամանքներով պայմանավորված չլինելու դեպքում բացակայում են իրավակիրառ մարմնի, այդ թվում՝ դատարանի կողմից այդ հասկացությունների բովանդակությունը որոշելու օբյեկտիվ չափանիշները</w:t>
      </w:r>
      <w:r w:rsidRPr="004F5735">
        <w:rPr>
          <w:rStyle w:val="FootnoteReference"/>
          <w:rFonts w:ascii="GHEA Mariam" w:hAnsi="GHEA Mariam"/>
          <w:color w:val="000000"/>
          <w:sz w:val="24"/>
          <w:szCs w:val="24"/>
          <w:lang w:val="hy-AM"/>
        </w:rPr>
        <w:footnoteReference w:id="6"/>
      </w:r>
      <w:r w:rsidRPr="004F5735">
        <w:rPr>
          <w:rFonts w:ascii="GHEA Mariam" w:hAnsi="GHEA Mariam"/>
          <w:color w:val="000000"/>
          <w:sz w:val="24"/>
          <w:szCs w:val="24"/>
          <w:lang w:val="hy-AM"/>
        </w:rPr>
        <w:t>։</w:t>
      </w:r>
    </w:p>
    <w:p w14:paraId="053CFE83" w14:textId="77777777" w:rsidR="00B50E44" w:rsidRPr="004F5735" w:rsidRDefault="00B50E44" w:rsidP="00147B19">
      <w:pPr>
        <w:spacing w:after="0" w:line="360" w:lineRule="auto"/>
        <w:ind w:right="-8" w:firstLine="567"/>
        <w:contextualSpacing/>
        <w:jc w:val="both"/>
        <w:rPr>
          <w:rFonts w:ascii="GHEA Mariam" w:hAnsi="GHEA Mariam"/>
          <w:color w:val="000000"/>
          <w:sz w:val="24"/>
          <w:szCs w:val="24"/>
          <w:lang w:val="hy-AM"/>
        </w:rPr>
      </w:pPr>
      <w:r w:rsidRPr="004F5735">
        <w:rPr>
          <w:rFonts w:ascii="GHEA Mariam" w:hAnsi="GHEA Mariam"/>
          <w:color w:val="000000"/>
          <w:sz w:val="24"/>
          <w:szCs w:val="24"/>
          <w:lang w:val="hy-AM" w:eastAsia="ru-RU"/>
        </w:rPr>
        <w:t>11</w:t>
      </w:r>
      <w:r w:rsidRPr="004F5735">
        <w:rPr>
          <w:rFonts w:ascii="Cambria Math" w:hAnsi="Cambria Math" w:cs="Cambria Math"/>
          <w:color w:val="000000"/>
          <w:sz w:val="24"/>
          <w:szCs w:val="24"/>
          <w:lang w:val="hy-AM" w:eastAsia="ru-RU"/>
        </w:rPr>
        <w:t>․</w:t>
      </w:r>
      <w:r w:rsidRPr="004F5735">
        <w:rPr>
          <w:rFonts w:ascii="GHEA Mariam" w:hAnsi="GHEA Mariam"/>
          <w:color w:val="000000"/>
          <w:sz w:val="24"/>
          <w:szCs w:val="24"/>
          <w:lang w:val="hy-AM" w:eastAsia="ru-RU"/>
        </w:rPr>
        <w:t xml:space="preserve"> ՀՀ գործող քրեական </w:t>
      </w:r>
      <w:r w:rsidRPr="004F5735">
        <w:rPr>
          <w:rFonts w:ascii="GHEA Mariam" w:hAnsi="GHEA Mariam"/>
          <w:color w:val="000000"/>
          <w:sz w:val="24"/>
          <w:szCs w:val="24"/>
          <w:lang w:val="hy-AM"/>
        </w:rPr>
        <w:t xml:space="preserve"> օրենսգրքի 3-րդ հոդվածի համաձայն՝</w:t>
      </w:r>
    </w:p>
    <w:p w14:paraId="0FFCA855" w14:textId="77777777" w:rsidR="00B50E44" w:rsidRPr="004F5735" w:rsidRDefault="00B50E44" w:rsidP="00147B19">
      <w:pPr>
        <w:spacing w:after="0" w:line="360" w:lineRule="auto"/>
        <w:ind w:firstLine="567"/>
        <w:jc w:val="both"/>
        <w:rPr>
          <w:rFonts w:ascii="GHEA Mariam" w:hAnsi="GHEA Mariam"/>
          <w:i/>
          <w:iCs/>
          <w:color w:val="000000"/>
          <w:sz w:val="24"/>
          <w:szCs w:val="24"/>
          <w:shd w:val="clear" w:color="auto" w:fill="FFFFFF"/>
          <w:lang w:val="hy-AM"/>
        </w:rPr>
      </w:pPr>
      <w:r w:rsidRPr="004F5735">
        <w:rPr>
          <w:rFonts w:ascii="GHEA Mariam" w:hAnsi="GHEA Mariam"/>
          <w:i/>
          <w:iCs/>
          <w:color w:val="000000"/>
          <w:sz w:val="24"/>
          <w:szCs w:val="24"/>
          <w:lang w:val="hy-AM"/>
        </w:rPr>
        <w:t>«</w:t>
      </w:r>
      <w:r w:rsidRPr="004F5735">
        <w:rPr>
          <w:rFonts w:ascii="GHEA Mariam" w:hAnsi="GHEA Mariam"/>
          <w:i/>
          <w:iCs/>
          <w:color w:val="000000"/>
          <w:sz w:val="24"/>
          <w:szCs w:val="24"/>
          <w:shd w:val="clear" w:color="auto" w:fill="FFFFFF"/>
          <w:lang w:val="hy-AM"/>
        </w:rPr>
        <w:t>1. Սույն օրենսգրքում օգտագործվում են հետևյալ հասկացությունները.</w:t>
      </w:r>
    </w:p>
    <w:p w14:paraId="6AD275F4" w14:textId="77777777" w:rsidR="00B50E44" w:rsidRPr="004F5735" w:rsidRDefault="00B50E44" w:rsidP="00147B19">
      <w:pPr>
        <w:spacing w:after="0" w:line="360" w:lineRule="auto"/>
        <w:ind w:firstLine="567"/>
        <w:jc w:val="both"/>
        <w:rPr>
          <w:rFonts w:ascii="GHEA Mariam" w:hAnsi="GHEA Mariam"/>
          <w:i/>
          <w:iCs/>
          <w:color w:val="000000"/>
          <w:sz w:val="24"/>
          <w:szCs w:val="24"/>
          <w:shd w:val="clear" w:color="auto" w:fill="FFFFFF"/>
          <w:lang w:val="hy-AM"/>
        </w:rPr>
      </w:pPr>
      <w:r w:rsidRPr="004F5735">
        <w:rPr>
          <w:rFonts w:ascii="GHEA Mariam" w:hAnsi="GHEA Mariam"/>
          <w:i/>
          <w:iCs/>
          <w:color w:val="000000"/>
          <w:sz w:val="24"/>
          <w:szCs w:val="24"/>
          <w:lang w:val="hy-AM"/>
        </w:rPr>
        <w:t>(…)</w:t>
      </w:r>
    </w:p>
    <w:p w14:paraId="270410DF" w14:textId="77777777" w:rsidR="00B50E44" w:rsidRPr="004F5735" w:rsidRDefault="00B50E44" w:rsidP="00147B19">
      <w:pPr>
        <w:shd w:val="clear" w:color="auto" w:fill="FFFFFF"/>
        <w:spacing w:after="0" w:line="360" w:lineRule="auto"/>
        <w:ind w:firstLine="374"/>
        <w:jc w:val="both"/>
        <w:rPr>
          <w:rFonts w:ascii="GHEA Mariam" w:hAnsi="GHEA Mariam"/>
          <w:i/>
          <w:iCs/>
          <w:color w:val="000000"/>
          <w:sz w:val="24"/>
          <w:szCs w:val="24"/>
          <w:lang w:val="hy-AM" w:eastAsia="ru-RU"/>
        </w:rPr>
      </w:pPr>
      <w:r w:rsidRPr="004F5735">
        <w:rPr>
          <w:rFonts w:ascii="GHEA Mariam" w:hAnsi="GHEA Mariam"/>
          <w:i/>
          <w:iCs/>
          <w:color w:val="000000"/>
          <w:sz w:val="24"/>
          <w:szCs w:val="24"/>
          <w:shd w:val="clear" w:color="auto" w:fill="FFFFFF"/>
          <w:lang w:val="hy-AM"/>
        </w:rPr>
        <w:t>17)</w:t>
      </w:r>
      <w:r w:rsidRPr="004F5735">
        <w:rPr>
          <w:rFonts w:ascii="Calibri" w:hAnsi="Calibri" w:cs="Calibri"/>
          <w:i/>
          <w:iCs/>
          <w:color w:val="000000"/>
          <w:sz w:val="24"/>
          <w:szCs w:val="24"/>
          <w:shd w:val="clear" w:color="auto" w:fill="FFFFFF"/>
          <w:lang w:val="hy-AM"/>
        </w:rPr>
        <w:t> </w:t>
      </w:r>
      <w:r w:rsidRPr="004F5735">
        <w:rPr>
          <w:rFonts w:ascii="GHEA Mariam" w:hAnsi="GHEA Mariam"/>
          <w:b/>
          <w:bCs/>
          <w:i/>
          <w:iCs/>
          <w:color w:val="000000"/>
          <w:sz w:val="24"/>
          <w:szCs w:val="24"/>
          <w:shd w:val="clear" w:color="auto" w:fill="FFFFFF"/>
          <w:lang w:val="hy-AM"/>
        </w:rPr>
        <w:t>հափշտակության, պատճառած գույքային վնասի կամ հանցավոր ճանապարհով ձեռք բերված կամ ստացված գույքի կամ օգուտի չափերը</w:t>
      </w:r>
      <w:r w:rsidRPr="004F5735">
        <w:rPr>
          <w:rFonts w:ascii="GHEA Mariam" w:hAnsi="GHEA Mariam"/>
          <w:i/>
          <w:iCs/>
          <w:color w:val="000000"/>
          <w:sz w:val="24"/>
          <w:szCs w:val="24"/>
          <w:shd w:val="clear" w:color="auto" w:fill="FFFFFF"/>
          <w:lang w:val="hy-AM"/>
        </w:rPr>
        <w:t xml:space="preserve">` սույն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 </w:t>
      </w:r>
      <w:r w:rsidRPr="004F5735">
        <w:rPr>
          <w:rFonts w:ascii="GHEA Mariam" w:hAnsi="GHEA Mariam"/>
          <w:i/>
          <w:iCs/>
          <w:color w:val="000000"/>
          <w:sz w:val="24"/>
          <w:szCs w:val="24"/>
          <w:lang w:val="hy-AM"/>
        </w:rPr>
        <w:t>(…)»։</w:t>
      </w:r>
    </w:p>
    <w:p w14:paraId="6207FEF8" w14:textId="77777777" w:rsidR="00B50E44" w:rsidRPr="004F5735" w:rsidRDefault="00B50E44" w:rsidP="00147B19">
      <w:pPr>
        <w:shd w:val="clear" w:color="auto" w:fill="FFFFFF"/>
        <w:spacing w:after="0" w:line="360" w:lineRule="auto"/>
        <w:ind w:firstLine="567"/>
        <w:jc w:val="both"/>
        <w:rPr>
          <w:rFonts w:ascii="GHEA Mariam" w:hAnsi="GHEA Mariam"/>
          <w:color w:val="000000"/>
          <w:sz w:val="24"/>
          <w:szCs w:val="24"/>
          <w:lang w:val="hy-AM" w:eastAsia="ru-RU"/>
        </w:rPr>
      </w:pPr>
      <w:r w:rsidRPr="004F5735">
        <w:rPr>
          <w:rFonts w:ascii="GHEA Mariam" w:hAnsi="GHEA Mariam"/>
          <w:color w:val="000000"/>
          <w:sz w:val="24"/>
          <w:szCs w:val="24"/>
          <w:lang w:val="hy-AM" w:eastAsia="ru-RU"/>
        </w:rPr>
        <w:t>ՀՀ գործող քրեական օրենսգրքի 436-րդ հոդվածի համաձայն՝</w:t>
      </w:r>
    </w:p>
    <w:p w14:paraId="67CD66A1"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eastAsia="ru-RU"/>
        </w:rPr>
        <w:t xml:space="preserve">«1. Կաշառք տալը՝ պաշտոնատար անձին կամ նրա մատնանշած անձին անձամբ կամ միջնորդի միջոցով գույք, ներառյալ դրամական միջոց, արժեթուղթ, վճարային այլ գործիք, գույքի նկատմամբ իրավունք, ծառայություն կամ որևէ այլ առավելություն խոստանալը, առաջարկելը կամ տրամադրելը՝ պաշտոնատար անձի իշխանական կամ ծառայողական լիազորությունները կամ դրանցով </w:t>
      </w:r>
      <w:r w:rsidRPr="004F5735">
        <w:rPr>
          <w:rFonts w:ascii="GHEA Mariam" w:hAnsi="GHEA Mariam"/>
          <w:i/>
          <w:iCs/>
          <w:color w:val="000000"/>
          <w:sz w:val="24"/>
          <w:szCs w:val="24"/>
          <w:lang w:val="hy-AM" w:eastAsia="ru-RU"/>
        </w:rPr>
        <w:lastRenderedPageBreak/>
        <w:t>պայմանավորված ազդեցությունն օգտագործելով կաշառք տվողի կամ նրա մատնանշած անձի օգտին գործողություն կատարելու կամ չկատարելու համար՝</w:t>
      </w:r>
    </w:p>
    <w:p w14:paraId="4DE715F7"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rPr>
        <w:t>(…)։</w:t>
      </w:r>
    </w:p>
    <w:p w14:paraId="354278A7"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eastAsia="ru-RU"/>
        </w:rPr>
        <w:t>2. Սույն հոդվածի 1-ին մասով նախատեսված արարքը, որը կատարվել է`</w:t>
      </w:r>
    </w:p>
    <w:p w14:paraId="521B62ED"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rPr>
      </w:pPr>
      <w:r w:rsidRPr="004F5735">
        <w:rPr>
          <w:rFonts w:ascii="GHEA Mariam" w:hAnsi="GHEA Mariam"/>
          <w:i/>
          <w:iCs/>
          <w:color w:val="000000"/>
          <w:sz w:val="24"/>
          <w:szCs w:val="24"/>
          <w:lang w:val="hy-AM"/>
        </w:rPr>
        <w:t>(…)</w:t>
      </w:r>
    </w:p>
    <w:p w14:paraId="7FAF0A24"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eastAsia="ru-RU"/>
        </w:rPr>
        <w:t>2) խոշոր չափերով կամ</w:t>
      </w:r>
    </w:p>
    <w:p w14:paraId="7925046E"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rPr>
      </w:pPr>
      <w:r w:rsidRPr="004F5735">
        <w:rPr>
          <w:rFonts w:ascii="GHEA Mariam" w:hAnsi="GHEA Mariam"/>
          <w:i/>
          <w:iCs/>
          <w:color w:val="000000"/>
          <w:sz w:val="24"/>
          <w:szCs w:val="24"/>
          <w:lang w:val="hy-AM"/>
        </w:rPr>
        <w:t>(…)։</w:t>
      </w:r>
    </w:p>
    <w:p w14:paraId="1C27EBD2"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eastAsia="ru-RU"/>
        </w:rPr>
        <w:t>3. Սույն հոդվածի 1-ին կամ 2-րդ մասով նախատեսված արարքը, որը կատարվել է՝</w:t>
      </w:r>
    </w:p>
    <w:p w14:paraId="428E9481" w14:textId="77777777" w:rsidR="00B50E44" w:rsidRPr="004F5735" w:rsidRDefault="00B50E44" w:rsidP="00147B19">
      <w:pPr>
        <w:shd w:val="clear" w:color="auto" w:fill="FFFFFF"/>
        <w:spacing w:after="0" w:line="360" w:lineRule="auto"/>
        <w:ind w:firstLine="567"/>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eastAsia="ru-RU"/>
        </w:rPr>
        <w:t xml:space="preserve"> </w:t>
      </w:r>
      <w:r w:rsidRPr="004F5735">
        <w:rPr>
          <w:rFonts w:ascii="GHEA Mariam" w:hAnsi="GHEA Mariam"/>
          <w:i/>
          <w:iCs/>
          <w:color w:val="000000"/>
          <w:sz w:val="24"/>
          <w:szCs w:val="24"/>
          <w:lang w:val="hy-AM"/>
        </w:rPr>
        <w:t>(…)</w:t>
      </w:r>
    </w:p>
    <w:p w14:paraId="72E4020F" w14:textId="77777777" w:rsidR="00B50E44" w:rsidRPr="004F5735" w:rsidRDefault="00B50E44" w:rsidP="00147B19">
      <w:pPr>
        <w:shd w:val="clear" w:color="auto" w:fill="FFFFFF"/>
        <w:spacing w:after="0" w:line="360" w:lineRule="auto"/>
        <w:ind w:firstLine="374"/>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eastAsia="ru-RU"/>
        </w:rPr>
        <w:t>2) առանձնապես խոշոր չափերով`</w:t>
      </w:r>
    </w:p>
    <w:p w14:paraId="302FFA8D" w14:textId="35B8B73A" w:rsidR="00B50E44" w:rsidRPr="004F5735" w:rsidRDefault="00B50E44" w:rsidP="00147B19">
      <w:pPr>
        <w:shd w:val="clear" w:color="auto" w:fill="FFFFFF"/>
        <w:spacing w:after="0" w:line="360" w:lineRule="auto"/>
        <w:ind w:firstLine="374"/>
        <w:jc w:val="both"/>
        <w:rPr>
          <w:rFonts w:ascii="GHEA Mariam" w:hAnsi="GHEA Mariam"/>
          <w:i/>
          <w:iCs/>
          <w:color w:val="000000"/>
          <w:sz w:val="24"/>
          <w:szCs w:val="24"/>
          <w:lang w:val="hy-AM" w:eastAsia="ru-RU"/>
        </w:rPr>
      </w:pPr>
      <w:r w:rsidRPr="004F5735">
        <w:rPr>
          <w:rFonts w:ascii="GHEA Mariam" w:hAnsi="GHEA Mariam"/>
          <w:i/>
          <w:iCs/>
          <w:color w:val="000000"/>
          <w:sz w:val="24"/>
          <w:szCs w:val="24"/>
          <w:lang w:val="hy-AM"/>
        </w:rPr>
        <w:t>(…)</w:t>
      </w:r>
      <w:r w:rsidRPr="004F5735">
        <w:rPr>
          <w:rFonts w:ascii="GHEA Mariam" w:hAnsi="GHEA Mariam"/>
          <w:i/>
          <w:iCs/>
          <w:color w:val="000000"/>
          <w:sz w:val="24"/>
          <w:szCs w:val="24"/>
          <w:lang w:val="hy-AM" w:eastAsia="ru-RU"/>
        </w:rPr>
        <w:t>»։</w:t>
      </w:r>
    </w:p>
    <w:p w14:paraId="6B9A86EC" w14:textId="77777777" w:rsidR="00147B19" w:rsidRPr="004F5735" w:rsidRDefault="00147B19" w:rsidP="00147B19">
      <w:pPr>
        <w:shd w:val="clear" w:color="auto" w:fill="FFFFFF"/>
        <w:spacing w:after="0" w:line="360" w:lineRule="auto"/>
        <w:ind w:firstLine="374"/>
        <w:jc w:val="both"/>
        <w:rPr>
          <w:rFonts w:ascii="GHEA Mariam" w:hAnsi="GHEA Mariam"/>
          <w:color w:val="000000"/>
          <w:sz w:val="24"/>
          <w:szCs w:val="24"/>
          <w:lang w:val="hy-AM" w:eastAsia="ru-RU"/>
        </w:rPr>
      </w:pPr>
      <w:r w:rsidRPr="004F5735">
        <w:rPr>
          <w:rFonts w:ascii="GHEA Mariam" w:hAnsi="GHEA Mariam"/>
          <w:color w:val="000000"/>
          <w:sz w:val="24"/>
          <w:szCs w:val="24"/>
          <w:lang w:val="hy-AM" w:eastAsia="ru-RU"/>
        </w:rPr>
        <w:t xml:space="preserve">«ՀՀ քրեական օրենսգիրքը գործողության մեջ դնելու մասին» ՀՀ օրենքի 6-րդ հոդվածի համաձայն՝ </w:t>
      </w:r>
    </w:p>
    <w:p w14:paraId="23F8062C" w14:textId="630D8E60" w:rsidR="00147B19" w:rsidRPr="004F5735" w:rsidRDefault="00147B19" w:rsidP="00147B19">
      <w:pPr>
        <w:shd w:val="clear" w:color="auto" w:fill="FFFFFF"/>
        <w:spacing w:after="0" w:line="360" w:lineRule="auto"/>
        <w:ind w:firstLine="374"/>
        <w:jc w:val="both"/>
        <w:rPr>
          <w:rFonts w:ascii="GHEA Mariam" w:hAnsi="GHEA Mariam"/>
          <w:color w:val="000000"/>
          <w:sz w:val="24"/>
          <w:szCs w:val="24"/>
          <w:lang w:val="hy-AM" w:eastAsia="ru-RU"/>
        </w:rPr>
      </w:pPr>
      <w:r w:rsidRPr="004F5735">
        <w:rPr>
          <w:rFonts w:ascii="GHEA Mariam" w:hAnsi="GHEA Mariam"/>
          <w:color w:val="000000"/>
          <w:sz w:val="24"/>
          <w:szCs w:val="24"/>
          <w:lang w:val="hy-AM" w:eastAsia="ru-RU"/>
        </w:rPr>
        <w:t>«</w:t>
      </w:r>
      <w:r w:rsidRPr="004F5735">
        <w:rPr>
          <w:rFonts w:ascii="GHEA Mariam" w:hAnsi="GHEA Mariam"/>
          <w:i/>
          <w:iCs/>
          <w:color w:val="000000"/>
          <w:sz w:val="24"/>
          <w:szCs w:val="24"/>
          <w:lang w:val="hy-AM" w:eastAsia="ru-RU"/>
        </w:rPr>
        <w:t>Հայաստանի Հանրապետության 2003 թվականի ապրիլի 18-ի քրեական օրենսգրքին համապատասխան դատապարտված և պատիժ չկրած կամ պատիժ կրող անձանց նկատմամբ կամ այն անձանց նկատմամբ, որոնք կրել են պատիժը, սակայն ունեն դատվածություն, նշանակված, կիրառվող կամ կիրառված պատժի ժամկետը համապատասխանեցնել Հայաստանի Հանրապետության քրեական օրենսգրքին այն դեպքերում, երբ դատապարտյալի նկատմամբ նշանակված պատիժն ավելի խիստ է Հայաստանի Հանրապետության քրեական օրենսգրքի համապատասխան հոդվածով նախատեսված պատժի առավելագույն ժամկետից, կամ նշանակված պատժատեսակն ավելի խիստ է Հայաստանի Հանրապետության քրեական օրենսգրքի համապատասխան հոդվածով նախատեսված առավել խիստ պատժատեսակից` հաշվի առնելով նաև Հայաստանի Հանրապետության քրեական օրենսգրքի ընդհանուր մասի դրույթները</w:t>
      </w:r>
      <w:r w:rsidRPr="004F5735">
        <w:rPr>
          <w:rFonts w:ascii="GHEA Mariam" w:hAnsi="GHEA Mariam"/>
          <w:color w:val="000000"/>
          <w:sz w:val="24"/>
          <w:szCs w:val="24"/>
          <w:lang w:val="hy-AM" w:eastAsia="ru-RU"/>
        </w:rPr>
        <w:t>:»։</w:t>
      </w:r>
    </w:p>
    <w:p w14:paraId="06E4D40F" w14:textId="67DACF01" w:rsidR="006C315E" w:rsidRPr="004F5735" w:rsidRDefault="00B50E44" w:rsidP="00147B19">
      <w:pPr>
        <w:spacing w:after="0" w:line="360" w:lineRule="auto"/>
        <w:ind w:right="-8" w:firstLine="567"/>
        <w:contextualSpacing/>
        <w:jc w:val="both"/>
        <w:rPr>
          <w:rFonts w:ascii="GHEA Mariam" w:hAnsi="GHEA Mariam"/>
          <w:color w:val="000000"/>
          <w:sz w:val="24"/>
          <w:szCs w:val="24"/>
          <w:lang w:val="hy-AM"/>
        </w:rPr>
      </w:pPr>
      <w:r w:rsidRPr="004F5735">
        <w:rPr>
          <w:rFonts w:ascii="GHEA Mariam" w:hAnsi="GHEA Mariam"/>
          <w:color w:val="000000"/>
          <w:sz w:val="24"/>
          <w:szCs w:val="24"/>
          <w:lang w:val="hy-AM"/>
        </w:rPr>
        <w:t>12</w:t>
      </w:r>
      <w:r w:rsidRPr="004F5735">
        <w:rPr>
          <w:rFonts w:ascii="Cambria Math" w:hAnsi="Cambria Math" w:cs="Cambria Math"/>
          <w:color w:val="000000"/>
          <w:sz w:val="24"/>
          <w:szCs w:val="24"/>
          <w:lang w:val="hy-AM"/>
        </w:rPr>
        <w:t>․</w:t>
      </w:r>
      <w:r w:rsidRPr="004F5735">
        <w:rPr>
          <w:rFonts w:ascii="GHEA Mariam" w:hAnsi="GHEA Mariam"/>
          <w:color w:val="000000"/>
          <w:sz w:val="24"/>
          <w:szCs w:val="24"/>
          <w:lang w:val="hy-AM"/>
        </w:rPr>
        <w:t xml:space="preserve"> Վճռաբեկ դատարանը </w:t>
      </w:r>
      <w:r w:rsidRPr="004F5735">
        <w:rPr>
          <w:rFonts w:ascii="GHEA Mariam" w:hAnsi="GHEA Mariam"/>
          <w:i/>
          <w:iCs/>
          <w:color w:val="000000"/>
          <w:sz w:val="24"/>
          <w:szCs w:val="24"/>
          <w:lang w:val="hy-AM"/>
        </w:rPr>
        <w:t>Սարգիս Գրիգորյանի</w:t>
      </w:r>
      <w:r w:rsidRPr="004F5735">
        <w:rPr>
          <w:rFonts w:ascii="GHEA Mariam" w:hAnsi="GHEA Mariam"/>
          <w:color w:val="000000"/>
          <w:sz w:val="24"/>
          <w:szCs w:val="24"/>
          <w:lang w:val="hy-AM"/>
        </w:rPr>
        <w:t xml:space="preserve"> վերաբերյալ գործով որոշմամբ, անդրադառնալով գործող քրեական օրենսգրքում կաշառք տալու հանցակազմի որպես ծանրացնող և առավել ծանրացնող հանգամանք նախատեսված խոշոր և </w:t>
      </w:r>
      <w:r w:rsidRPr="004F5735">
        <w:rPr>
          <w:rFonts w:ascii="GHEA Mariam" w:hAnsi="GHEA Mariam"/>
          <w:color w:val="000000"/>
          <w:sz w:val="24"/>
          <w:szCs w:val="24"/>
          <w:lang w:val="hy-AM"/>
        </w:rPr>
        <w:lastRenderedPageBreak/>
        <w:t xml:space="preserve">առանձնապես խոշոր չափերով կատարված արարքին քրեաիրավական գնահատական տալու հարցին, արձանագրել է, որ «խոշոր» և «առանձնապես խոշոր» չափ հասկացությունների պարագայում գործ ունենք չափելի երևույթների հետ, ուստի օրենսդիրը կա՛մ ՀՀ գործող քրեական օրենսգրքի 3-րդ հոդվածի շրջանակներում՝ ընդհանուր հասկացությունների ներքո, կա՛մ ՀՀ գործող քրեական օրենսգրքի 436-րդ հոդվածով պետք է հստակ սահմաներ, թե կաշառք տալու հանցակազմի պարագայում որ չափն է համարվում խոշոր, որը՝ առանձնապես խոշոր, մինչդեռ ՀՀ գործող քրեական օրենսգրքի 3-րդ հոդվածի 17-րդ կետում խոսքը գնում է միայն հափշտակության, պատճառված գույքային վնասի, հանցավոր ճանապարհով ձեռք բերված կամ ստացված գույքի կամ օգուտի չափերի մասին, իսկ կաշառք տալու դեպքում կաշառքի առարկայի չափերը չեն կարող նույնացվել դրանցից որևէ մեկի հետ։ </w:t>
      </w:r>
    </w:p>
    <w:p w14:paraId="1EDDDEB9" w14:textId="2E126B86" w:rsidR="00B50E44" w:rsidRPr="004F5735" w:rsidRDefault="00B50E44" w:rsidP="00147B19">
      <w:pPr>
        <w:spacing w:after="0" w:line="360" w:lineRule="auto"/>
        <w:ind w:right="-8" w:firstLine="567"/>
        <w:contextualSpacing/>
        <w:jc w:val="both"/>
        <w:rPr>
          <w:rFonts w:ascii="GHEA Mariam" w:hAnsi="GHEA Mariam"/>
          <w:color w:val="000000"/>
          <w:sz w:val="24"/>
          <w:szCs w:val="24"/>
          <w:lang w:val="hy-AM"/>
        </w:rPr>
      </w:pPr>
      <w:r w:rsidRPr="004F5735">
        <w:rPr>
          <w:rFonts w:ascii="GHEA Mariam" w:hAnsi="GHEA Mariam"/>
          <w:color w:val="000000"/>
          <w:sz w:val="24"/>
          <w:szCs w:val="24"/>
          <w:lang w:val="hy-AM"/>
        </w:rPr>
        <w:t>Անդրադառնալով հնարավոր այն մեկնաբանությանը, որ կաշառք տալու չափերը կարող են դիտարկվել հանցավոր ճանապարհով ձեռք բերված կամ ստացված գույքի կամ օգուտի ներքո, Վճռաբեկ դատարանը փաստել է, որ նման մեկնաբանումը կլինի խիստ տարածական և չի համապատասխանի օրենքի որոշակիության չափանիշներին, քանի որ վերոնշյալ դեպքում խոսքը գնում է գույքը կամ օգուտը հանցավոր ճանապարհով ձեռք բերելու կամ ստանալու, այլ ոչ թե տալու մասին։ Ուստի Վճռաբեկ դատարանն արձանագրել է, որ ՀՀ գործող քրեական օրենսգրքի 436-րդ հոդվածի իմաստով «խոշոր չափ» և «առանձնապես խոշոր չափ» հասկացություններն օրենսդրորեն բացահայտված չեն և առկա է օրենսդրական բաց, ինչը որևէ պարագայում չի կարող լրացվել կամ հաղթահարվել դատական մեկնաբանության միջոցով</w:t>
      </w:r>
      <w:r w:rsidRPr="004F5735">
        <w:rPr>
          <w:rStyle w:val="FootnoteReference"/>
          <w:rFonts w:ascii="GHEA Mariam" w:hAnsi="GHEA Mariam"/>
          <w:color w:val="000000"/>
          <w:sz w:val="24"/>
          <w:szCs w:val="24"/>
          <w:lang w:val="hy-AM"/>
        </w:rPr>
        <w:footnoteReference w:id="7"/>
      </w:r>
      <w:r w:rsidRPr="004F5735">
        <w:rPr>
          <w:rFonts w:ascii="GHEA Mariam" w:hAnsi="GHEA Mariam"/>
          <w:color w:val="000000"/>
          <w:sz w:val="24"/>
          <w:szCs w:val="24"/>
          <w:lang w:val="hy-AM"/>
        </w:rPr>
        <w:t>։</w:t>
      </w:r>
    </w:p>
    <w:p w14:paraId="4ACCB438" w14:textId="14DE0BEA" w:rsidR="009F1FAC" w:rsidRPr="004F5735" w:rsidRDefault="00FE6324" w:rsidP="009F1FAC">
      <w:pPr>
        <w:shd w:val="clear" w:color="auto" w:fill="FFFFFF"/>
        <w:tabs>
          <w:tab w:val="left" w:pos="567"/>
        </w:tabs>
        <w:spacing w:after="0" w:line="360" w:lineRule="auto"/>
        <w:ind w:left="-2" w:firstLine="567"/>
        <w:jc w:val="both"/>
        <w:rPr>
          <w:rFonts w:ascii="GHEA Mariam" w:eastAsia="Times New Roman" w:hAnsi="GHEA Mariam" w:cs="Times New Roman"/>
          <w:color w:val="000000"/>
          <w:position w:val="-1"/>
          <w:sz w:val="24"/>
          <w:szCs w:val="24"/>
          <w:shd w:val="clear" w:color="auto" w:fill="FFFFFF"/>
          <w:lang w:val="hy-AM" w:eastAsia="ru-RU"/>
        </w:rPr>
      </w:pPr>
      <w:r w:rsidRPr="004F5735">
        <w:rPr>
          <w:rFonts w:ascii="GHEA Mariam" w:eastAsia="Times New Roman" w:hAnsi="GHEA Mariam" w:cs="Times New Roman"/>
          <w:color w:val="000000"/>
          <w:position w:val="-1"/>
          <w:sz w:val="24"/>
          <w:szCs w:val="24"/>
          <w:shd w:val="clear" w:color="auto" w:fill="FFFFFF"/>
          <w:lang w:val="hy-AM" w:eastAsia="ru-RU"/>
        </w:rPr>
        <w:t>12</w:t>
      </w:r>
      <w:r w:rsidRPr="004F5735">
        <w:rPr>
          <w:rFonts w:ascii="Cambria Math" w:eastAsia="Times New Roman" w:hAnsi="Cambria Math" w:cs="Cambria Math"/>
          <w:color w:val="000000"/>
          <w:position w:val="-1"/>
          <w:sz w:val="24"/>
          <w:szCs w:val="24"/>
          <w:shd w:val="clear" w:color="auto" w:fill="FFFFFF"/>
          <w:lang w:val="hy-AM" w:eastAsia="ru-RU"/>
        </w:rPr>
        <w:t>․</w:t>
      </w:r>
      <w:r w:rsidRPr="004F5735">
        <w:rPr>
          <w:rFonts w:ascii="GHEA Mariam" w:eastAsia="Times New Roman" w:hAnsi="GHEA Mariam" w:cs="Times New Roman"/>
          <w:color w:val="000000"/>
          <w:position w:val="-1"/>
          <w:sz w:val="24"/>
          <w:szCs w:val="24"/>
          <w:shd w:val="clear" w:color="auto" w:fill="FFFFFF"/>
          <w:lang w:val="hy-AM" w:eastAsia="ru-RU"/>
        </w:rPr>
        <w:t>1</w:t>
      </w:r>
      <w:r w:rsidRPr="004F5735">
        <w:rPr>
          <w:rFonts w:ascii="Cambria Math" w:eastAsia="Times New Roman" w:hAnsi="Cambria Math" w:cs="Cambria Math"/>
          <w:color w:val="000000"/>
          <w:position w:val="-1"/>
          <w:sz w:val="24"/>
          <w:szCs w:val="24"/>
          <w:shd w:val="clear" w:color="auto" w:fill="FFFFFF"/>
          <w:lang w:val="hy-AM" w:eastAsia="ru-RU"/>
        </w:rPr>
        <w:t>․</w:t>
      </w:r>
      <w:r w:rsidR="002B36DA">
        <w:rPr>
          <w:rFonts w:ascii="Cambria Math" w:eastAsia="Times New Roman" w:hAnsi="Cambria Math" w:cs="Cambria Math"/>
          <w:color w:val="000000"/>
          <w:position w:val="-1"/>
          <w:sz w:val="24"/>
          <w:szCs w:val="24"/>
          <w:shd w:val="clear" w:color="auto" w:fill="FFFFFF"/>
          <w:lang w:val="hy-AM" w:eastAsia="ru-RU"/>
        </w:rPr>
        <w:t xml:space="preserve"> </w:t>
      </w:r>
      <w:r w:rsidR="009F1FAC" w:rsidRPr="004F5735">
        <w:rPr>
          <w:rFonts w:ascii="GHEA Mariam" w:eastAsia="Times New Roman" w:hAnsi="GHEA Mariam" w:cs="Times New Roman"/>
          <w:color w:val="000000"/>
          <w:position w:val="-1"/>
          <w:sz w:val="24"/>
          <w:szCs w:val="24"/>
          <w:shd w:val="clear" w:color="auto" w:fill="FFFFFF"/>
          <w:lang w:val="hy-AM" w:eastAsia="ru-RU"/>
        </w:rPr>
        <w:t xml:space="preserve">Վճռաբեկ դատարանը, </w:t>
      </w:r>
      <w:r w:rsidR="009F1FAC" w:rsidRPr="004F5735">
        <w:rPr>
          <w:rFonts w:ascii="GHEA Mariam" w:eastAsia="GHEA Mariam" w:hAnsi="GHEA Mariam" w:cs="GHEA Mariam"/>
          <w:i/>
          <w:iCs/>
          <w:color w:val="000000"/>
          <w:position w:val="-1"/>
          <w:sz w:val="24"/>
          <w:szCs w:val="24"/>
          <w:lang w:val="hy-AM" w:eastAsia="ru-RU"/>
        </w:rPr>
        <w:t>Խաչատուր Պետրոսյանի և Հասմիկ Շանոյանի</w:t>
      </w:r>
      <w:r w:rsidR="009F1FAC" w:rsidRPr="004F5735">
        <w:rPr>
          <w:rFonts w:ascii="GHEA Mariam" w:eastAsia="GHEA Mariam" w:hAnsi="GHEA Mariam" w:cs="GHEA Mariam"/>
          <w:color w:val="000000"/>
          <w:position w:val="-1"/>
          <w:sz w:val="24"/>
          <w:szCs w:val="24"/>
          <w:lang w:val="hy-AM" w:eastAsia="ru-RU"/>
        </w:rPr>
        <w:t xml:space="preserve"> վերաբերյալ գործով որոշմամբ</w:t>
      </w:r>
      <w:r w:rsidR="009F1FAC" w:rsidRPr="004F5735">
        <w:rPr>
          <w:rFonts w:ascii="GHEA Mariam" w:eastAsia="Times New Roman" w:hAnsi="GHEA Mariam" w:cs="Times New Roman"/>
          <w:color w:val="000000"/>
          <w:position w:val="-1"/>
          <w:sz w:val="24"/>
          <w:szCs w:val="24"/>
          <w:shd w:val="clear" w:color="auto" w:fill="FFFFFF"/>
          <w:lang w:val="hy-AM" w:eastAsia="ru-RU"/>
        </w:rPr>
        <w:t xml:space="preserve"> անդրադառնալով քրեական օրենսդրության հետադարձությամբ կիրառման դեպքերին</w:t>
      </w:r>
      <w:r w:rsidR="009F1FAC" w:rsidRPr="004F5735">
        <w:rPr>
          <w:rFonts w:ascii="GHEA Mariam" w:eastAsia="GHEA Mariam" w:hAnsi="GHEA Mariam" w:cs="GHEA Mariam"/>
          <w:color w:val="000000"/>
          <w:position w:val="-1"/>
          <w:sz w:val="24"/>
          <w:szCs w:val="24"/>
          <w:lang w:val="hy-AM" w:eastAsia="ru-RU"/>
        </w:rPr>
        <w:t xml:space="preserve">, արձանագրել է, որ </w:t>
      </w:r>
      <w:r w:rsidR="009F1FAC" w:rsidRPr="004F5735">
        <w:rPr>
          <w:rFonts w:ascii="GHEA Mariam" w:eastAsia="Times New Roman" w:hAnsi="GHEA Mariam" w:cs="Times New Roman"/>
          <w:color w:val="000000"/>
          <w:position w:val="-1"/>
          <w:sz w:val="24"/>
          <w:szCs w:val="24"/>
          <w:shd w:val="clear" w:color="auto" w:fill="FFFFFF"/>
          <w:lang w:val="hy-AM" w:eastAsia="ru-RU"/>
        </w:rPr>
        <w:t xml:space="preserve">ընդհանուր առմամբ հետադարձության սկզբունքը մարմնավորված է այն կանոնի մեջ, որ, եթե արարքի </w:t>
      </w:r>
      <w:r w:rsidR="009F1FAC" w:rsidRPr="004F5735">
        <w:rPr>
          <w:rFonts w:ascii="GHEA Mariam" w:eastAsia="Times New Roman" w:hAnsi="GHEA Mariam" w:cs="Times New Roman"/>
          <w:color w:val="000000"/>
          <w:position w:val="-1"/>
          <w:sz w:val="24"/>
          <w:szCs w:val="24"/>
          <w:shd w:val="clear" w:color="auto" w:fill="FFFFFF"/>
          <w:lang w:val="hy-AM" w:eastAsia="ru-RU"/>
        </w:rPr>
        <w:lastRenderedPageBreak/>
        <w:t>կատարման պահին գործող քրեական օրենքի և դրանից հետո ընդունված քրեական օրենքի միջև առկա են տարբերություններ, դատարանը պետք է կիրառի այն օրենքը, որի դրույթներն ավելի բարենպաստ են անձի համար՝ հաշվի առնելով, բնականաբար, քրեական օրենքը հետադարձ ուժով կիրառելու գործող քրեական օրենսդրության առանձնահատկությունները: Ուստի, նպատակ ունենալով իրավակիրառական պրակտիկայում բացառելու հետադարձությամբ քրեական օրենքի անհիմն տարածելու կամ անհիմն չտարածելու դեպքերը, Վճռաբեկ դատարանն անհրաժեշտ է համարել քննարկել այն չափորոշիչները, որոնց օգնությամբ իրավակիրառողը պետք է առաջնորդվի քրեաիրավական կոնկրետ իրավահարաբերությունների նկատմամբ նոր քրեական օրենքի կիրառելիության հարցում։</w:t>
      </w:r>
    </w:p>
    <w:p w14:paraId="2A2AB30B" w14:textId="77777777" w:rsidR="009F1FAC" w:rsidRPr="004F5735" w:rsidRDefault="009F1FAC" w:rsidP="009F1FAC">
      <w:pPr>
        <w:shd w:val="clear" w:color="auto" w:fill="FFFFFF"/>
        <w:tabs>
          <w:tab w:val="left" w:pos="567"/>
        </w:tabs>
        <w:spacing w:after="0" w:line="360" w:lineRule="auto"/>
        <w:ind w:left="-2" w:firstLine="567"/>
        <w:jc w:val="both"/>
        <w:rPr>
          <w:rFonts w:ascii="GHEA Mariam" w:eastAsia="Times New Roman" w:hAnsi="GHEA Mariam" w:cs="Times New Roman"/>
          <w:position w:val="-1"/>
          <w:sz w:val="24"/>
          <w:szCs w:val="24"/>
          <w:highlight w:val="yellow"/>
          <w:lang w:val="hy-AM" w:eastAsia="ru-RU"/>
        </w:rPr>
      </w:pPr>
      <w:r w:rsidRPr="004F5735">
        <w:rPr>
          <w:rFonts w:ascii="GHEA Mariam" w:eastAsia="Times New Roman" w:hAnsi="GHEA Mariam" w:cs="Times New Roman"/>
          <w:color w:val="000000"/>
          <w:position w:val="-1"/>
          <w:sz w:val="24"/>
          <w:szCs w:val="24"/>
          <w:shd w:val="clear" w:color="auto" w:fill="FFFFFF"/>
          <w:lang w:val="hy-AM" w:eastAsia="ru-RU"/>
        </w:rPr>
        <w:t>Այսպես, Վճռաբեկ դատարանի գնահատմամբ, հետադարձությամբ փոփոխված քրեական օրենքի տարածման սահմանները պարզելու համար անհրաժեշտ է օգտագործել համադրման և վերլուծության մեթոդները, որոնք իրենց ամբողջության մեջ հնարավորություն կտան պարզելու, թե փոփոխված քրեական օրենքը հանցանք կատարած անձի համար բարենպաստ իրավական հետևանք առաջացնում է, թե ոչ։ Թեև նշվածը չի ենթադրում համեմատության համապարփակ չափանիշներ, այդուհանդերձ, կարելի է եզրահանգել, որ պահանջվում է կոնկրետ իրավահարաբերությունը կանոնակարգող դրույթների համակարգային համեմատում, ինչի միջոցով հնարավոր կլինի որոշել՝ արդյո՞ք փոփոխված օրենսդրությունը, ի տարբերություն արարքը կատարելու պահին գործող օրենսդրության, անձի համար բարենպաստ հետևանքներ առաջացնում է, թե ոչ</w:t>
      </w:r>
      <w:r w:rsidRPr="004F5735">
        <w:rPr>
          <w:rFonts w:ascii="GHEA Mariam" w:eastAsia="Times New Roman" w:hAnsi="GHEA Mariam" w:cs="Times New Roman"/>
          <w:position w:val="-1"/>
          <w:sz w:val="24"/>
          <w:szCs w:val="24"/>
          <w:vertAlign w:val="superscript"/>
          <w:lang w:val="hy-AM" w:eastAsia="ru-RU"/>
        </w:rPr>
        <w:footnoteReference w:id="8"/>
      </w:r>
      <w:r w:rsidRPr="004F5735">
        <w:rPr>
          <w:rFonts w:ascii="GHEA Mariam" w:eastAsia="Times New Roman" w:hAnsi="GHEA Mariam" w:cs="Times New Roman"/>
          <w:color w:val="000000"/>
          <w:position w:val="-1"/>
          <w:sz w:val="24"/>
          <w:szCs w:val="24"/>
          <w:shd w:val="clear" w:color="auto" w:fill="FFFFFF"/>
          <w:lang w:val="hy-AM" w:eastAsia="ru-RU"/>
        </w:rPr>
        <w:t xml:space="preserve">։ </w:t>
      </w:r>
    </w:p>
    <w:p w14:paraId="0AC0329A" w14:textId="481F6F28" w:rsidR="00584B78" w:rsidRPr="004F5735" w:rsidRDefault="00FE6324" w:rsidP="00AF58C2">
      <w:pPr>
        <w:spacing w:after="0" w:line="360" w:lineRule="auto"/>
        <w:ind w:right="-8" w:firstLine="567"/>
        <w:contextualSpacing/>
        <w:jc w:val="both"/>
        <w:rPr>
          <w:rFonts w:ascii="GHEA Mariam" w:hAnsi="GHEA Mariam"/>
          <w:color w:val="000000"/>
          <w:sz w:val="24"/>
          <w:szCs w:val="24"/>
          <w:lang w:val="hy-AM"/>
        </w:rPr>
      </w:pPr>
      <w:r w:rsidRPr="004F5735">
        <w:rPr>
          <w:rFonts w:ascii="GHEA Mariam" w:hAnsi="GHEA Mariam"/>
          <w:color w:val="000000"/>
          <w:sz w:val="24"/>
          <w:szCs w:val="24"/>
          <w:lang w:val="hy-AM"/>
        </w:rPr>
        <w:t>12</w:t>
      </w:r>
      <w:r w:rsidRPr="004F5735">
        <w:rPr>
          <w:rFonts w:ascii="Cambria Math" w:hAnsi="Cambria Math" w:cs="Cambria Math"/>
          <w:color w:val="000000"/>
          <w:sz w:val="24"/>
          <w:szCs w:val="24"/>
          <w:lang w:val="hy-AM"/>
        </w:rPr>
        <w:t>․</w:t>
      </w:r>
      <w:r w:rsidRPr="004F5735">
        <w:rPr>
          <w:rFonts w:ascii="GHEA Mariam" w:hAnsi="GHEA Mariam"/>
          <w:color w:val="000000"/>
          <w:sz w:val="24"/>
          <w:szCs w:val="24"/>
          <w:lang w:val="hy-AM"/>
        </w:rPr>
        <w:t>2</w:t>
      </w:r>
      <w:r w:rsidR="00215B6D" w:rsidRPr="004F5735">
        <w:rPr>
          <w:rFonts w:ascii="Cambria Math" w:hAnsi="Cambria Math" w:cs="Cambria Math"/>
          <w:color w:val="000000"/>
          <w:sz w:val="24"/>
          <w:szCs w:val="24"/>
          <w:lang w:val="hy-AM"/>
        </w:rPr>
        <w:t>․</w:t>
      </w:r>
      <w:r w:rsidRPr="004F5735">
        <w:rPr>
          <w:rFonts w:ascii="GHEA Mariam" w:hAnsi="GHEA Mariam"/>
          <w:color w:val="000000"/>
          <w:sz w:val="24"/>
          <w:szCs w:val="24"/>
          <w:lang w:val="hy-AM"/>
        </w:rPr>
        <w:t xml:space="preserve"> </w:t>
      </w:r>
      <w:r w:rsidR="00AF58C2" w:rsidRPr="004F5735">
        <w:rPr>
          <w:rFonts w:ascii="GHEA Mariam" w:hAnsi="GHEA Mariam"/>
          <w:color w:val="000000"/>
          <w:sz w:val="24"/>
          <w:szCs w:val="24"/>
          <w:lang w:val="hy-AM"/>
        </w:rPr>
        <w:t>Վճռաբեկ դատարանը հարկ է համարում նշել, որ արարքի պատժելիությունը մեղմացնող և անձի վիճակը այլ կերպ բարելավող օրենսդրության հ</w:t>
      </w:r>
      <w:r w:rsidR="00924FBC" w:rsidRPr="004F5735">
        <w:rPr>
          <w:rFonts w:ascii="GHEA Mariam" w:hAnsi="GHEA Mariam"/>
          <w:color w:val="000000"/>
          <w:sz w:val="24"/>
          <w:szCs w:val="24"/>
          <w:lang w:val="hy-AM"/>
        </w:rPr>
        <w:t>ե</w:t>
      </w:r>
      <w:r w:rsidR="00AF58C2" w:rsidRPr="004F5735">
        <w:rPr>
          <w:rFonts w:ascii="GHEA Mariam" w:hAnsi="GHEA Mariam"/>
          <w:color w:val="000000"/>
          <w:sz w:val="24"/>
          <w:szCs w:val="24"/>
          <w:lang w:val="hy-AM"/>
        </w:rPr>
        <w:t>տադարձությունը սահմանափակված է այն պայմաններում, երբ անձի նկատմամբ ա</w:t>
      </w:r>
      <w:r w:rsidR="009E55E4" w:rsidRPr="004F5735">
        <w:rPr>
          <w:rFonts w:ascii="GHEA Mariam" w:hAnsi="GHEA Mariam"/>
          <w:color w:val="000000"/>
          <w:sz w:val="24"/>
          <w:szCs w:val="24"/>
          <w:lang w:val="hy-AM"/>
        </w:rPr>
        <w:t>ռ</w:t>
      </w:r>
      <w:r w:rsidR="00AF58C2" w:rsidRPr="004F5735">
        <w:rPr>
          <w:rFonts w:ascii="GHEA Mariam" w:hAnsi="GHEA Mariam"/>
          <w:color w:val="000000"/>
          <w:sz w:val="24"/>
          <w:szCs w:val="24"/>
          <w:lang w:val="hy-AM"/>
        </w:rPr>
        <w:t xml:space="preserve">կա է օրինական ուժի մեջ մտած դատական ակտ, քանի որ նման պայմաններում դատական ակտերի վերանայումը կասկածի տակ կդնի իրավական որոշակիության </w:t>
      </w:r>
      <w:r w:rsidR="00AF58C2" w:rsidRPr="004F5735">
        <w:rPr>
          <w:rFonts w:ascii="GHEA Mariam" w:hAnsi="GHEA Mariam"/>
          <w:color w:val="000000"/>
          <w:sz w:val="24"/>
          <w:szCs w:val="24"/>
          <w:lang w:val="hy-AM"/>
        </w:rPr>
        <w:lastRenderedPageBreak/>
        <w:t>սկզբունքի առանցքային բաղադրատարրերից մեկ</w:t>
      </w:r>
      <w:r w:rsidR="00734ED9">
        <w:rPr>
          <w:rFonts w:ascii="GHEA Mariam" w:hAnsi="GHEA Mariam"/>
          <w:color w:val="000000"/>
          <w:sz w:val="24"/>
          <w:szCs w:val="24"/>
          <w:lang w:val="hy-AM"/>
        </w:rPr>
        <w:t>ը</w:t>
      </w:r>
      <w:r w:rsidR="00AF58C2" w:rsidRPr="004F5735">
        <w:rPr>
          <w:rFonts w:ascii="GHEA Mariam" w:hAnsi="GHEA Mariam"/>
          <w:color w:val="000000"/>
          <w:sz w:val="24"/>
          <w:szCs w:val="24"/>
          <w:lang w:val="hy-AM"/>
        </w:rPr>
        <w:t>՝</w:t>
      </w:r>
      <w:r w:rsidR="00734ED9">
        <w:rPr>
          <w:rFonts w:ascii="GHEA Mariam" w:hAnsi="GHEA Mariam"/>
          <w:color w:val="000000"/>
          <w:sz w:val="24"/>
          <w:szCs w:val="24"/>
          <w:lang w:val="hy-AM"/>
        </w:rPr>
        <w:t xml:space="preserve"> </w:t>
      </w:r>
      <w:r w:rsidR="00AF58C2" w:rsidRPr="004F5735">
        <w:rPr>
          <w:rFonts w:ascii="GHEA Mariam" w:hAnsi="GHEA Mariam"/>
          <w:color w:val="000000"/>
          <w:sz w:val="24"/>
          <w:szCs w:val="24"/>
          <w:lang w:val="hy-AM"/>
        </w:rPr>
        <w:t xml:space="preserve">դատական ակտերի կայունության կամ </w:t>
      </w:r>
      <w:r w:rsidR="00AF58C2" w:rsidRPr="004F5735">
        <w:rPr>
          <w:rFonts w:ascii="GHEA Mariam" w:hAnsi="GHEA Mariam"/>
          <w:i/>
          <w:iCs/>
          <w:color w:val="000000"/>
          <w:sz w:val="24"/>
          <w:szCs w:val="24"/>
          <w:lang w:val="hy-AM"/>
        </w:rPr>
        <w:t xml:space="preserve">res judicata </w:t>
      </w:r>
      <w:r w:rsidR="00AF58C2" w:rsidRPr="004F5735">
        <w:rPr>
          <w:rFonts w:ascii="GHEA Mariam" w:hAnsi="GHEA Mariam"/>
          <w:color w:val="000000"/>
          <w:sz w:val="24"/>
          <w:szCs w:val="24"/>
          <w:lang w:val="hy-AM"/>
        </w:rPr>
        <w:t>սկզբունք</w:t>
      </w:r>
      <w:r w:rsidR="009E55E4" w:rsidRPr="004F5735">
        <w:rPr>
          <w:rFonts w:ascii="GHEA Mariam" w:hAnsi="GHEA Mariam"/>
          <w:color w:val="000000"/>
          <w:sz w:val="24"/>
          <w:szCs w:val="24"/>
          <w:lang w:val="hy-AM"/>
        </w:rPr>
        <w:t>ը</w:t>
      </w:r>
      <w:r w:rsidR="00AF58C2" w:rsidRPr="004F5735">
        <w:rPr>
          <w:rFonts w:ascii="GHEA Mariam" w:hAnsi="GHEA Mariam"/>
          <w:color w:val="000000"/>
          <w:sz w:val="24"/>
          <w:szCs w:val="24"/>
          <w:lang w:val="hy-AM"/>
        </w:rPr>
        <w:t xml:space="preserve">։ </w:t>
      </w:r>
      <w:r w:rsidR="00584B78" w:rsidRPr="004F5735">
        <w:rPr>
          <w:rFonts w:ascii="GHEA Mariam" w:hAnsi="GHEA Mariam"/>
          <w:color w:val="000000"/>
          <w:sz w:val="24"/>
          <w:szCs w:val="24"/>
          <w:lang w:val="hy-AM"/>
        </w:rPr>
        <w:t xml:space="preserve">Ընդ որում, կարևոր է ընդգծել, որ պատիժը մեղմացնող կամ անձի վիճակն այլ կերպ բարելավող օրենքը կարող է դիտարկվել որպես օրինական ուժի մեջ մտած դատական ակտը վերանայելու </w:t>
      </w:r>
      <w:r w:rsidRPr="004F5735">
        <w:rPr>
          <w:rFonts w:ascii="GHEA Mariam" w:hAnsi="GHEA Mariam"/>
          <w:color w:val="000000"/>
          <w:sz w:val="24"/>
          <w:szCs w:val="24"/>
          <w:lang w:val="hy-AM"/>
        </w:rPr>
        <w:t>հիմք</w:t>
      </w:r>
      <w:r w:rsidR="00584B78" w:rsidRPr="004F5735">
        <w:rPr>
          <w:rFonts w:ascii="GHEA Mariam" w:hAnsi="GHEA Mariam"/>
          <w:color w:val="000000"/>
          <w:sz w:val="24"/>
          <w:szCs w:val="24"/>
          <w:lang w:val="hy-AM"/>
        </w:rPr>
        <w:t>, եթե այն կոնկրետ իրավիճակում անվերապահորեն մեղմացնում է դատավճռով անձի նկատմամբ նշանակված պատիժը  կամ այլ կերպ բարելավում է անձի վիճակը, որպիսի պայմաններում դատական ակտը չվերանայելը կհանգեցնի օրինականության սկզբունքի ոտնահարման։ Այլ կերպ՝ դրանք այն «էական և անհաղթահարելի» հանգամանքներն են, որոնց պարագայում միայն արդարացի կլինի իրավական որոշակիության սկզբունքից շեղումը</w:t>
      </w:r>
      <w:r w:rsidR="009E55E4" w:rsidRPr="004F5735">
        <w:rPr>
          <w:rStyle w:val="FootnoteReference"/>
          <w:rFonts w:ascii="GHEA Mariam" w:hAnsi="GHEA Mariam"/>
          <w:color w:val="000000"/>
          <w:sz w:val="24"/>
          <w:szCs w:val="24"/>
          <w:lang w:val="hy-AM"/>
        </w:rPr>
        <w:footnoteReference w:id="9"/>
      </w:r>
      <w:r w:rsidR="00584B78" w:rsidRPr="004F5735">
        <w:rPr>
          <w:rFonts w:ascii="GHEA Mariam" w:hAnsi="GHEA Mariam"/>
          <w:color w:val="000000"/>
          <w:sz w:val="24"/>
          <w:szCs w:val="24"/>
          <w:lang w:val="hy-AM"/>
        </w:rPr>
        <w:t>։</w:t>
      </w:r>
    </w:p>
    <w:p w14:paraId="5F643E11" w14:textId="5870A2DF" w:rsidR="00AF58C2" w:rsidRPr="004F5735" w:rsidRDefault="00AF58C2" w:rsidP="00584B78">
      <w:pPr>
        <w:spacing w:after="0" w:line="360" w:lineRule="auto"/>
        <w:ind w:right="-8" w:firstLine="567"/>
        <w:contextualSpacing/>
        <w:jc w:val="both"/>
        <w:rPr>
          <w:rFonts w:ascii="GHEA Mariam" w:hAnsi="GHEA Mariam"/>
          <w:color w:val="000000"/>
          <w:sz w:val="24"/>
          <w:szCs w:val="24"/>
          <w:lang w:val="hy-AM"/>
        </w:rPr>
      </w:pPr>
      <w:r w:rsidRPr="004F5735">
        <w:rPr>
          <w:rFonts w:ascii="GHEA Mariam" w:hAnsi="GHEA Mariam"/>
          <w:sz w:val="24"/>
          <w:szCs w:val="24"/>
          <w:lang w:val="hy-AM"/>
        </w:rPr>
        <w:t>Այսպես,</w:t>
      </w:r>
      <w:r w:rsidR="00FE6324" w:rsidRPr="004F5735">
        <w:rPr>
          <w:rFonts w:ascii="GHEA Mariam" w:hAnsi="GHEA Mariam"/>
          <w:sz w:val="24"/>
          <w:szCs w:val="24"/>
          <w:lang w:val="hy-AM"/>
        </w:rPr>
        <w:t xml:space="preserve"> ՀՀ գործող քրեական օրենսգրքի 9-րդ հոդվածի կարգավորումների վերլուծությունից բխում է, որ </w:t>
      </w:r>
      <w:r w:rsidRPr="004F5735">
        <w:rPr>
          <w:rFonts w:ascii="GHEA Mariam" w:hAnsi="GHEA Mariam"/>
          <w:sz w:val="24"/>
          <w:szCs w:val="24"/>
          <w:lang w:val="hy-AM"/>
        </w:rPr>
        <w:t>եթե մինչև եզրափակիչ դատավարական ակտի օրինական ուժի մեջ մտնելն արարքի հանցավորությունը լրիվ կամ մասնակիորեն վերացնող կամ պատիժը մեղմացնող օրենսդրությունն ունի հետադարձ ուժ, ապա եզրափակիչ դատավարական ակտի օրինական ուժի մեջ մտնելուց հետո` արարքի հանցավորությունը լրիվ կամ մասնակիորեն վերացնող օրենսդրությունն ունի հետադարձ ուժ, իսկ պատիժը մեղմացնող օրենսդրությունն ունի հետադարձ ուժ, եթե նշանակված պատիժն ավելի խիստ է ուժի մեջ մտած օրենսդրությամբ նախատեսված պատժի առավելագույն ժամկետից։</w:t>
      </w:r>
    </w:p>
    <w:p w14:paraId="77E8B6C6" w14:textId="03899555" w:rsidR="006F1C14" w:rsidRPr="004F5735" w:rsidRDefault="006F1C14" w:rsidP="00147B1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4F5735">
        <w:rPr>
          <w:rFonts w:ascii="GHEA Mariam" w:hAnsi="GHEA Mariam"/>
          <w:lang w:val="hy-AM"/>
        </w:rPr>
        <w:t>1</w:t>
      </w:r>
      <w:r w:rsidR="00615F95" w:rsidRPr="004F5735">
        <w:rPr>
          <w:rFonts w:ascii="GHEA Mariam" w:hAnsi="GHEA Mariam"/>
          <w:lang w:val="hy-AM"/>
        </w:rPr>
        <w:t>3</w:t>
      </w:r>
      <w:r w:rsidRPr="004F5735">
        <w:rPr>
          <w:rFonts w:ascii="Cambria Math" w:hAnsi="Cambria Math" w:cs="Cambria Math"/>
          <w:lang w:val="hy-AM"/>
        </w:rPr>
        <w:t>․</w:t>
      </w:r>
      <w:r w:rsidRPr="004F5735">
        <w:rPr>
          <w:rFonts w:ascii="GHEA Mariam" w:hAnsi="GHEA Mariam"/>
          <w:lang w:val="hy-AM"/>
        </w:rPr>
        <w:t xml:space="preserve"> </w:t>
      </w:r>
      <w:r w:rsidRPr="004F5735">
        <w:rPr>
          <w:rFonts w:ascii="GHEA Mariam" w:eastAsia="GHEA Mariam" w:hAnsi="GHEA Mariam" w:cs="GHEA Mariam"/>
          <w:color w:val="000000"/>
          <w:lang w:val="hy-AM"/>
        </w:rPr>
        <w:t xml:space="preserve">Սույն </w:t>
      </w:r>
      <w:r w:rsidR="005817BC" w:rsidRPr="004F5735">
        <w:rPr>
          <w:rFonts w:ascii="GHEA Mariam" w:eastAsia="GHEA Mariam" w:hAnsi="GHEA Mariam" w:cs="GHEA Mariam"/>
          <w:color w:val="000000"/>
          <w:lang w:val="hy-AM"/>
        </w:rPr>
        <w:t>գործի</w:t>
      </w:r>
      <w:r w:rsidRPr="004F5735">
        <w:rPr>
          <w:rFonts w:ascii="GHEA Mariam" w:eastAsia="GHEA Mariam" w:hAnsi="GHEA Mariam" w:cs="GHEA Mariam"/>
          <w:color w:val="000000"/>
          <w:lang w:val="hy-AM"/>
        </w:rPr>
        <w:t xml:space="preserve"> նյութերի ուսումնասիրությունից երևում է, որ`</w:t>
      </w:r>
    </w:p>
    <w:p w14:paraId="35B8B65A" w14:textId="43CB8CB6" w:rsidR="006F1C14" w:rsidRPr="004F5735" w:rsidRDefault="006F1C14" w:rsidP="00147B19">
      <w:pPr>
        <w:tabs>
          <w:tab w:val="left" w:pos="567"/>
        </w:tabs>
        <w:spacing w:after="0" w:line="360" w:lineRule="auto"/>
        <w:ind w:firstLine="567"/>
        <w:jc w:val="both"/>
        <w:rPr>
          <w:rFonts w:ascii="GHEA Mariam" w:hAnsi="GHEA Mariam"/>
          <w:noProof/>
          <w:sz w:val="24"/>
          <w:szCs w:val="24"/>
          <w:lang w:val="hy-AM"/>
        </w:rPr>
      </w:pPr>
      <w:r w:rsidRPr="004F5735">
        <w:rPr>
          <w:rFonts w:ascii="GHEA Mariam" w:eastAsia="GHEA Mariam" w:hAnsi="GHEA Mariam" w:cs="GHEA Mariam"/>
          <w:color w:val="000000"/>
          <w:lang w:val="hy-AM"/>
        </w:rPr>
        <w:t xml:space="preserve">- </w:t>
      </w:r>
      <w:r w:rsidR="00615F95" w:rsidRPr="004F5735">
        <w:rPr>
          <w:rFonts w:ascii="GHEA Mariam" w:hAnsi="GHEA Mariam"/>
          <w:noProof/>
          <w:sz w:val="24"/>
          <w:szCs w:val="24"/>
          <w:lang w:val="hy-AM"/>
        </w:rPr>
        <w:t>Երևան քաղաքի ընդհանուր իրավասության դատարանի 2021 թվականի ապրիլի 9-ի թիվ ԵԱՔԴ/0220/01/15 դատավճռով Թ</w:t>
      </w:r>
      <w:r w:rsidR="00615F95" w:rsidRPr="004F5735">
        <w:rPr>
          <w:rFonts w:ascii="Cambria Math" w:hAnsi="Cambria Math" w:cs="Cambria Math"/>
          <w:noProof/>
          <w:sz w:val="24"/>
          <w:szCs w:val="24"/>
          <w:lang w:val="hy-AM"/>
        </w:rPr>
        <w:t>․</w:t>
      </w:r>
      <w:r w:rsidR="00615F95" w:rsidRPr="004F5735">
        <w:rPr>
          <w:rFonts w:ascii="GHEA Mariam" w:hAnsi="GHEA Mariam"/>
          <w:noProof/>
          <w:sz w:val="24"/>
          <w:szCs w:val="24"/>
          <w:lang w:val="hy-AM"/>
        </w:rPr>
        <w:t xml:space="preserve">Ավդալյանը դատապարտվել է </w:t>
      </w:r>
      <w:r w:rsidR="00615F95" w:rsidRPr="004F5735">
        <w:rPr>
          <w:rFonts w:ascii="GHEA Mariam" w:hAnsi="GHEA Mariam"/>
          <w:sz w:val="24"/>
          <w:szCs w:val="24"/>
          <w:shd w:val="clear" w:color="auto" w:fill="FFFFFF"/>
          <w:lang w:val="hy-AM"/>
        </w:rPr>
        <w:t xml:space="preserve">ՀՀ նախկին քրեական օրենսգրքի </w:t>
      </w:r>
      <w:r w:rsidR="00615F95" w:rsidRPr="004F5735">
        <w:rPr>
          <w:rFonts w:ascii="GHEA Mariam" w:hAnsi="GHEA Mariam"/>
          <w:noProof/>
          <w:sz w:val="24"/>
          <w:szCs w:val="24"/>
          <w:lang w:val="hy-AM"/>
        </w:rPr>
        <w:t>179-րդ հոդվածի 3-րդ մասի 1-ին կետով և 34-312-րդ հոդվածի   3-րդ մասի 1-ին կետով առանձնապես խոշոր չափերով գույք</w:t>
      </w:r>
      <w:r w:rsidR="00226C75" w:rsidRPr="004F5735">
        <w:rPr>
          <w:rFonts w:ascii="GHEA Mariam" w:hAnsi="GHEA Mariam"/>
          <w:noProof/>
          <w:sz w:val="24"/>
          <w:szCs w:val="24"/>
          <w:lang w:val="hy-AM"/>
        </w:rPr>
        <w:t>ի</w:t>
      </w:r>
      <w:r w:rsidR="00615F95" w:rsidRPr="004F5735">
        <w:rPr>
          <w:rFonts w:ascii="GHEA Mariam" w:hAnsi="GHEA Mariam"/>
          <w:noProof/>
          <w:sz w:val="24"/>
          <w:szCs w:val="24"/>
          <w:lang w:val="hy-AM"/>
        </w:rPr>
        <w:t xml:space="preserve"> </w:t>
      </w:r>
      <w:r w:rsidR="00226C75" w:rsidRPr="004F5735">
        <w:rPr>
          <w:rFonts w:ascii="GHEA Mariam" w:hAnsi="GHEA Mariam"/>
          <w:noProof/>
          <w:sz w:val="24"/>
          <w:szCs w:val="24"/>
          <w:lang w:val="hy-AM"/>
        </w:rPr>
        <w:t>յուրացման</w:t>
      </w:r>
      <w:r w:rsidR="00615F95" w:rsidRPr="004F5735">
        <w:rPr>
          <w:rFonts w:ascii="GHEA Mariam" w:hAnsi="GHEA Mariam"/>
          <w:noProof/>
          <w:sz w:val="24"/>
          <w:szCs w:val="24"/>
          <w:lang w:val="hy-AM"/>
        </w:rPr>
        <w:t xml:space="preserve"> և առանձնապես խոշոր չափերով </w:t>
      </w:r>
      <w:r w:rsidR="00226C75" w:rsidRPr="004F5735">
        <w:rPr>
          <w:rFonts w:ascii="GHEA Mariam" w:hAnsi="GHEA Mariam"/>
          <w:noProof/>
          <w:sz w:val="24"/>
          <w:szCs w:val="24"/>
          <w:lang w:val="hy-AM"/>
        </w:rPr>
        <w:t xml:space="preserve">կաշառք տալու հանցափորձի </w:t>
      </w:r>
      <w:r w:rsidR="00615F95" w:rsidRPr="004F5735">
        <w:rPr>
          <w:rFonts w:ascii="GHEA Mariam" w:hAnsi="GHEA Mariam"/>
          <w:noProof/>
          <w:sz w:val="24"/>
          <w:szCs w:val="24"/>
          <w:lang w:val="hy-AM"/>
        </w:rPr>
        <w:t>համար</w:t>
      </w:r>
      <w:r w:rsidR="00B72264" w:rsidRPr="004F5735">
        <w:rPr>
          <w:rFonts w:ascii="GHEA Mariam" w:hAnsi="GHEA Mariam"/>
          <w:noProof/>
          <w:sz w:val="24"/>
          <w:szCs w:val="24"/>
          <w:lang w:val="hy-AM"/>
        </w:rPr>
        <w:t xml:space="preserve"> և նրա նկատմամբ նշանակվել է պատիժ՝ ՀՀ </w:t>
      </w:r>
      <w:r w:rsidR="00B72264" w:rsidRPr="004F5735">
        <w:rPr>
          <w:rFonts w:ascii="GHEA Mariam" w:hAnsi="GHEA Mariam"/>
          <w:sz w:val="24"/>
          <w:szCs w:val="24"/>
          <w:shd w:val="clear" w:color="auto" w:fill="FFFFFF"/>
          <w:lang w:val="hy-AM"/>
        </w:rPr>
        <w:t>նախկին</w:t>
      </w:r>
      <w:r w:rsidR="00B72264" w:rsidRPr="004F5735">
        <w:rPr>
          <w:rFonts w:ascii="GHEA Mariam" w:hAnsi="GHEA Mariam"/>
          <w:noProof/>
          <w:sz w:val="24"/>
          <w:szCs w:val="24"/>
          <w:lang w:val="hy-AM"/>
        </w:rPr>
        <w:t xml:space="preserve"> քրեական օրենսգրքի 179-րդ հոդվածի 3-րդ մասի 1-ին կետով՝ ազատազրկման ձևով՝ 5 (հինգ) տարի 6 (վեց) ամիս </w:t>
      </w:r>
      <w:r w:rsidR="00B72264" w:rsidRPr="004F5735">
        <w:rPr>
          <w:rFonts w:ascii="GHEA Mariam" w:hAnsi="GHEA Mariam"/>
          <w:noProof/>
          <w:sz w:val="24"/>
          <w:szCs w:val="24"/>
          <w:lang w:val="hy-AM"/>
        </w:rPr>
        <w:lastRenderedPageBreak/>
        <w:t>ժամկետով՝ առանց գույքի բռնագրավում լրացուցիչ պատժի նշանակման, ՀՀ</w:t>
      </w:r>
      <w:r w:rsidR="00B72264" w:rsidRPr="004F5735">
        <w:rPr>
          <w:rFonts w:ascii="GHEA Mariam" w:hAnsi="GHEA Mariam"/>
          <w:sz w:val="24"/>
          <w:szCs w:val="24"/>
          <w:shd w:val="clear" w:color="auto" w:fill="FFFFFF"/>
          <w:lang w:val="hy-AM"/>
        </w:rPr>
        <w:t xml:space="preserve"> նախկին</w:t>
      </w:r>
      <w:r w:rsidR="00B72264" w:rsidRPr="004F5735">
        <w:rPr>
          <w:rFonts w:ascii="GHEA Mariam" w:hAnsi="GHEA Mariam"/>
          <w:noProof/>
          <w:sz w:val="24"/>
          <w:szCs w:val="24"/>
          <w:lang w:val="hy-AM"/>
        </w:rPr>
        <w:t xml:space="preserve"> քրեական օրենսգրքի 34-312-րդ հոդվածի 3-րդ մասի 1-ին կետով՝ </w:t>
      </w:r>
      <w:r w:rsidR="00924FBC" w:rsidRPr="004F5735">
        <w:rPr>
          <w:rFonts w:ascii="GHEA Mariam" w:hAnsi="GHEA Mariam"/>
          <w:noProof/>
          <w:sz w:val="24"/>
          <w:szCs w:val="24"/>
          <w:lang w:val="hy-AM"/>
        </w:rPr>
        <w:t>ազատազրկման</w:t>
      </w:r>
      <w:r w:rsidR="00B72264" w:rsidRPr="004F5735">
        <w:rPr>
          <w:rFonts w:ascii="GHEA Mariam" w:hAnsi="GHEA Mariam"/>
          <w:noProof/>
          <w:sz w:val="24"/>
          <w:szCs w:val="24"/>
          <w:lang w:val="hy-AM"/>
        </w:rPr>
        <w:t xml:space="preserve"> ձևով՝ 3 (երեք) տարի ժամկետով</w:t>
      </w:r>
      <w:r w:rsidR="002B1EB5" w:rsidRPr="004F5735">
        <w:rPr>
          <w:rStyle w:val="FootnoteReference"/>
          <w:rFonts w:ascii="GHEA Mariam" w:eastAsia="GHEA Mariam" w:hAnsi="GHEA Mariam" w:cs="GHEA Mariam"/>
          <w:color w:val="000000"/>
          <w:lang w:val="hy-AM"/>
        </w:rPr>
        <w:footnoteReference w:id="10"/>
      </w:r>
      <w:r w:rsidR="002B1EB5" w:rsidRPr="004F5735">
        <w:rPr>
          <w:rFonts w:ascii="GHEA Mariam" w:eastAsia="GHEA Mariam" w:hAnsi="GHEA Mariam" w:cs="GHEA Mariam"/>
          <w:color w:val="000000"/>
          <w:lang w:val="hy-AM"/>
        </w:rPr>
        <w:t>։</w:t>
      </w:r>
    </w:p>
    <w:p w14:paraId="0A386E3E" w14:textId="7C503BCD" w:rsidR="006F1C14" w:rsidRPr="004F5735" w:rsidRDefault="006F1C14" w:rsidP="00147B1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4F5735">
        <w:rPr>
          <w:rFonts w:ascii="GHEA Mariam" w:eastAsia="GHEA Mariam" w:hAnsi="GHEA Mariam" w:cs="GHEA Mariam"/>
          <w:color w:val="000000"/>
          <w:lang w:val="hy-AM"/>
        </w:rPr>
        <w:t xml:space="preserve">- </w:t>
      </w:r>
      <w:r w:rsidR="004205EB" w:rsidRPr="004F5735">
        <w:rPr>
          <w:rFonts w:ascii="GHEA Mariam" w:eastAsia="GHEA Mariam" w:hAnsi="GHEA Mariam" w:cs="GHEA Mariam"/>
          <w:color w:val="000000"/>
          <w:lang w:val="hy-AM"/>
        </w:rPr>
        <w:t xml:space="preserve">Առաջին ատյանի դատարանն արձանագրել է, որ </w:t>
      </w:r>
      <w:r w:rsidR="00D632A0" w:rsidRPr="004F5735">
        <w:rPr>
          <w:rFonts w:ascii="GHEA Mariam" w:eastAsia="GHEA Mariam" w:hAnsi="GHEA Mariam" w:cs="GHEA Mariam"/>
          <w:color w:val="000000"/>
          <w:lang w:val="hy-AM"/>
        </w:rPr>
        <w:t>դատապարտյալ Թ</w:t>
      </w:r>
      <w:r w:rsidR="00D632A0" w:rsidRPr="004F5735">
        <w:rPr>
          <w:rFonts w:ascii="Cambria Math" w:eastAsia="GHEA Mariam" w:hAnsi="Cambria Math" w:cs="Cambria Math"/>
          <w:color w:val="000000"/>
          <w:lang w:val="hy-AM"/>
        </w:rPr>
        <w:t>․</w:t>
      </w:r>
      <w:r w:rsidR="00D632A0" w:rsidRPr="004F5735">
        <w:rPr>
          <w:rFonts w:ascii="GHEA Mariam" w:eastAsia="GHEA Mariam" w:hAnsi="GHEA Mariam" w:cs="GHEA Mariam"/>
          <w:color w:val="000000"/>
          <w:lang w:val="hy-AM"/>
        </w:rPr>
        <w:t xml:space="preserve">Ավդալյանի նկատմամբ մեղադրական դատավճիռ կայացնելու պահին գործող ՀՀ </w:t>
      </w:r>
      <w:r w:rsidR="008B3FE7" w:rsidRPr="004F5735">
        <w:rPr>
          <w:rFonts w:ascii="GHEA Mariam" w:hAnsi="GHEA Mariam"/>
          <w:shd w:val="clear" w:color="auto" w:fill="FFFFFF"/>
          <w:lang w:val="hy-AM"/>
        </w:rPr>
        <w:t xml:space="preserve">նախկին </w:t>
      </w:r>
      <w:r w:rsidR="00D632A0" w:rsidRPr="004F5735">
        <w:rPr>
          <w:rFonts w:ascii="GHEA Mariam" w:eastAsia="GHEA Mariam" w:hAnsi="GHEA Mariam" w:cs="GHEA Mariam"/>
          <w:color w:val="000000"/>
          <w:lang w:val="hy-AM"/>
        </w:rPr>
        <w:t xml:space="preserve">քրեական օրենսգրքի </w:t>
      </w:r>
      <w:r w:rsidR="008B3FE7" w:rsidRPr="004F5735">
        <w:rPr>
          <w:rFonts w:ascii="GHEA Mariam" w:eastAsia="GHEA Mariam" w:hAnsi="GHEA Mariam" w:cs="GHEA Mariam"/>
          <w:color w:val="000000"/>
          <w:lang w:val="hy-AM"/>
        </w:rPr>
        <w:t xml:space="preserve">179-րդ հոդվածի 3-րդ մասի 1-ին կետով և 34-312-րդ հոդվածի 3-րդ մասի 1-ին կետով </w:t>
      </w:r>
      <w:r w:rsidR="00D632A0" w:rsidRPr="004F5735">
        <w:rPr>
          <w:rFonts w:ascii="GHEA Mariam" w:eastAsia="GHEA Mariam" w:hAnsi="GHEA Mariam" w:cs="GHEA Mariam"/>
          <w:color w:val="000000"/>
          <w:lang w:val="hy-AM"/>
        </w:rPr>
        <w:t xml:space="preserve">նախատեսված արարքները համընկնում են ՀՀ </w:t>
      </w:r>
      <w:r w:rsidR="008B3FE7" w:rsidRPr="004F5735">
        <w:rPr>
          <w:rFonts w:ascii="GHEA Mariam" w:eastAsia="GHEA Mariam" w:hAnsi="GHEA Mariam" w:cs="GHEA Mariam"/>
          <w:color w:val="000000"/>
          <w:lang w:val="hy-AM"/>
        </w:rPr>
        <w:t xml:space="preserve">գործող </w:t>
      </w:r>
      <w:r w:rsidR="00D632A0" w:rsidRPr="004F5735">
        <w:rPr>
          <w:rFonts w:ascii="GHEA Mariam" w:eastAsia="GHEA Mariam" w:hAnsi="GHEA Mariam" w:cs="GHEA Mariam"/>
          <w:color w:val="000000"/>
          <w:lang w:val="hy-AM"/>
        </w:rPr>
        <w:t xml:space="preserve">քրեական օրենսգրքի </w:t>
      </w:r>
      <w:r w:rsidR="008B3FE7" w:rsidRPr="004F5735">
        <w:rPr>
          <w:rFonts w:ascii="GHEA Mariam" w:eastAsia="GHEA Mariam" w:hAnsi="GHEA Mariam" w:cs="GHEA Mariam"/>
          <w:color w:val="000000"/>
          <w:lang w:val="hy-AM"/>
        </w:rPr>
        <w:t xml:space="preserve">256-րդ հոդվածի 3-րդ մասի 3-րդ կետով և </w:t>
      </w:r>
      <w:r w:rsidR="00D632A0" w:rsidRPr="004F5735">
        <w:rPr>
          <w:rFonts w:ascii="GHEA Mariam" w:eastAsia="GHEA Mariam" w:hAnsi="GHEA Mariam" w:cs="GHEA Mariam"/>
          <w:color w:val="000000"/>
          <w:lang w:val="hy-AM"/>
        </w:rPr>
        <w:t>44-436-րդ հոդվածի 2-րդ մասի 2-րդ կետով նախատեսված արարքներին</w:t>
      </w:r>
      <w:r w:rsidR="00EE2B54" w:rsidRPr="004F5735">
        <w:rPr>
          <w:rFonts w:ascii="GHEA Mariam" w:eastAsia="GHEA Mariam" w:hAnsi="GHEA Mariam" w:cs="GHEA Mariam"/>
          <w:color w:val="000000"/>
          <w:lang w:val="hy-AM"/>
        </w:rPr>
        <w:t>, իսկ դատապարտյալի նկատմամբ նշանակված ազատազրկման ձևով պատժաչափը չի գերազանցում ՀՀ գործող քրեական օրենսգրքով սահմանված ազատազրկման ձևով պատժի առավելագույն չափը</w:t>
      </w:r>
      <w:r w:rsidRPr="004F5735">
        <w:rPr>
          <w:rStyle w:val="FootnoteReference"/>
          <w:rFonts w:ascii="GHEA Mariam" w:eastAsia="GHEA Mariam" w:hAnsi="GHEA Mariam" w:cs="GHEA Mariam"/>
          <w:color w:val="000000"/>
          <w:lang w:val="hy-AM"/>
        </w:rPr>
        <w:footnoteReference w:id="11"/>
      </w:r>
      <w:r w:rsidR="00DD5D86" w:rsidRPr="004F5735">
        <w:rPr>
          <w:rFonts w:ascii="GHEA Mariam" w:eastAsia="GHEA Mariam" w:hAnsi="GHEA Mariam" w:cs="GHEA Mariam"/>
          <w:color w:val="000000"/>
          <w:lang w:val="hy-AM"/>
        </w:rPr>
        <w:t>։</w:t>
      </w:r>
    </w:p>
    <w:p w14:paraId="31EA084E" w14:textId="584C633F" w:rsidR="006F1C14" w:rsidRPr="004F5735" w:rsidRDefault="006F1C14" w:rsidP="00147B1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4F5735">
        <w:rPr>
          <w:rFonts w:ascii="GHEA Mariam" w:eastAsia="GHEA Mariam" w:hAnsi="GHEA Mariam" w:cs="GHEA Mariam"/>
          <w:color w:val="000000"/>
          <w:lang w:val="hy-AM"/>
        </w:rPr>
        <w:t>- Վերաքննիչ դատարանը</w:t>
      </w:r>
      <w:r w:rsidR="00523E93" w:rsidRPr="004F5735">
        <w:rPr>
          <w:rFonts w:ascii="GHEA Mariam" w:eastAsia="GHEA Mariam" w:hAnsi="GHEA Mariam" w:cs="Cambria Math"/>
          <w:color w:val="000000" w:themeColor="text1"/>
          <w:lang w:val="hy-AM"/>
        </w:rPr>
        <w:t xml:space="preserve"> մասնակի բեկանել է Առաջին ատյանի դատարանի՝ </w:t>
      </w:r>
      <w:r w:rsidR="00523E93" w:rsidRPr="004F5735">
        <w:rPr>
          <w:rFonts w:ascii="GHEA Mariam" w:hAnsi="GHEA Mariam"/>
          <w:noProof/>
          <w:lang w:val="hy-AM"/>
        </w:rPr>
        <w:t xml:space="preserve">2022 թվականի նոյեմբերի 25-ի </w:t>
      </w:r>
      <w:r w:rsidR="00523E93" w:rsidRPr="004F5735">
        <w:rPr>
          <w:rFonts w:ascii="GHEA Mariam" w:eastAsia="GHEA Mariam" w:hAnsi="GHEA Mariam" w:cs="Cambria Math"/>
          <w:color w:val="000000" w:themeColor="text1"/>
          <w:lang w:val="hy-AM"/>
        </w:rPr>
        <w:t>որոշումը</w:t>
      </w:r>
      <w:r w:rsidR="002B1EB5" w:rsidRPr="004F5735">
        <w:rPr>
          <w:rFonts w:ascii="GHEA Mariam" w:eastAsia="GHEA Mariam" w:hAnsi="GHEA Mariam" w:cs="GHEA Mariam"/>
          <w:color w:val="000000"/>
          <w:lang w:val="hy-AM"/>
        </w:rPr>
        <w:t xml:space="preserve">, </w:t>
      </w:r>
      <w:r w:rsidR="001A7CF1" w:rsidRPr="004F5735">
        <w:rPr>
          <w:rFonts w:ascii="GHEA Mariam" w:eastAsia="GHEA Mariam" w:hAnsi="GHEA Mariam" w:cs="GHEA Mariam"/>
          <w:color w:val="000000"/>
          <w:lang w:val="hy-AM"/>
        </w:rPr>
        <w:t>հաշվի առնելով մի կողմից այն, որ ՀՀ գործող քրեական օրենսգիրքը չի սահմանում, թե որն է կաշառք տալու առանձնապես խոշոր չափը, այսինքն՝ տեղի է ունեցել արարքի մասնակի ապաքրեականացում, մյուս կողմից այն, որ ի տարբերություն ՀՀ գործող քրեական օրենսգրքի 436-րդ հոդվածի 1-ին մասի, ՀՀ</w:t>
      </w:r>
      <w:r w:rsidR="001A7CF1" w:rsidRPr="004F5735">
        <w:rPr>
          <w:rFonts w:ascii="GHEA Mariam" w:hAnsi="GHEA Mariam"/>
          <w:shd w:val="clear" w:color="auto" w:fill="FFFFFF"/>
          <w:lang w:val="hy-AM"/>
        </w:rPr>
        <w:t xml:space="preserve"> նախկին</w:t>
      </w:r>
      <w:r w:rsidR="001A7CF1" w:rsidRPr="004F5735">
        <w:rPr>
          <w:rFonts w:ascii="GHEA Mariam" w:eastAsia="GHEA Mariam" w:hAnsi="GHEA Mariam" w:cs="GHEA Mariam"/>
          <w:color w:val="000000"/>
          <w:lang w:val="hy-AM"/>
        </w:rPr>
        <w:t xml:space="preserve"> քրեական օրենսգրքի 312-րդ հոդվածի 1-ին մասով որպես պատիժ նախատեսված է նաև տուգանքը, </w:t>
      </w:r>
      <w:r w:rsidR="001A7CF1" w:rsidRPr="00B261F4">
        <w:rPr>
          <w:rFonts w:ascii="GHEA Mariam" w:eastAsia="GHEA Mariam" w:hAnsi="GHEA Mariam" w:cs="GHEA Mariam"/>
          <w:color w:val="000000"/>
          <w:lang w:val="hy-AM"/>
        </w:rPr>
        <w:t>գտել</w:t>
      </w:r>
      <w:r w:rsidR="001A7CF1" w:rsidRPr="004F5735">
        <w:rPr>
          <w:rFonts w:ascii="GHEA Mariam" w:eastAsia="GHEA Mariam" w:hAnsi="GHEA Mariam" w:cs="GHEA Mariam"/>
          <w:color w:val="000000"/>
          <w:lang w:val="hy-AM"/>
        </w:rPr>
        <w:t xml:space="preserve"> է, որ Երևան քաղաքի առաջին ատյանի ընդհանուր իրավասության դատարանի 2021 թվականի ապրիլի 9-ի դատավճռով հաստատած Թ</w:t>
      </w:r>
      <w:r w:rsidR="001A7CF1" w:rsidRPr="004F5735">
        <w:rPr>
          <w:rFonts w:ascii="Cambria Math" w:eastAsia="GHEA Mariam" w:hAnsi="Cambria Math" w:cs="Cambria Math"/>
          <w:color w:val="000000"/>
          <w:lang w:val="hy-AM"/>
        </w:rPr>
        <w:t>․</w:t>
      </w:r>
      <w:r w:rsidR="001A7CF1" w:rsidRPr="004F5735">
        <w:rPr>
          <w:rFonts w:ascii="GHEA Mariam" w:eastAsia="GHEA Mariam" w:hAnsi="GHEA Mariam" w:cs="GHEA Mariam"/>
          <w:color w:val="000000"/>
          <w:lang w:val="hy-AM"/>
        </w:rPr>
        <w:t xml:space="preserve">Ավդալյանի կողմից ՀՀ </w:t>
      </w:r>
      <w:r w:rsidR="001A7CF1" w:rsidRPr="004F5735">
        <w:rPr>
          <w:rFonts w:ascii="GHEA Mariam" w:hAnsi="GHEA Mariam"/>
          <w:shd w:val="clear" w:color="auto" w:fill="FFFFFF"/>
          <w:lang w:val="hy-AM"/>
        </w:rPr>
        <w:t>նախկին</w:t>
      </w:r>
      <w:r w:rsidR="001A7CF1" w:rsidRPr="004F5735">
        <w:rPr>
          <w:rFonts w:ascii="GHEA Mariam" w:eastAsia="GHEA Mariam" w:hAnsi="GHEA Mariam" w:cs="GHEA Mariam"/>
          <w:color w:val="000000"/>
          <w:lang w:val="hy-AM"/>
        </w:rPr>
        <w:t xml:space="preserve"> քրեական օրենսգրքի 34-312-րդ հոդվածի 3-րդ մասի 1-ին կետով կատարված արարքը պետք է համապատասխանեցնել ՀՀ </w:t>
      </w:r>
      <w:r w:rsidR="001A7CF1" w:rsidRPr="004F5735">
        <w:rPr>
          <w:rFonts w:ascii="GHEA Mariam" w:hAnsi="GHEA Mariam"/>
          <w:shd w:val="clear" w:color="auto" w:fill="FFFFFF"/>
          <w:lang w:val="hy-AM"/>
        </w:rPr>
        <w:t>նախկին</w:t>
      </w:r>
      <w:r w:rsidR="001A7CF1" w:rsidRPr="004F5735">
        <w:rPr>
          <w:rFonts w:ascii="GHEA Mariam" w:eastAsia="GHEA Mariam" w:hAnsi="GHEA Mariam" w:cs="GHEA Mariam"/>
          <w:color w:val="000000"/>
          <w:lang w:val="hy-AM"/>
        </w:rPr>
        <w:t xml:space="preserve"> քրեական օրենսգրքի 34-312-րդ հոդվածի 1-ին մասին</w:t>
      </w:r>
      <w:r w:rsidRPr="004F5735">
        <w:rPr>
          <w:rStyle w:val="FootnoteReference"/>
          <w:rFonts w:ascii="GHEA Mariam" w:eastAsia="GHEA Mariam" w:hAnsi="GHEA Mariam" w:cs="GHEA Mariam"/>
          <w:color w:val="000000"/>
          <w:lang w:val="hy-AM"/>
        </w:rPr>
        <w:footnoteReference w:id="12"/>
      </w:r>
      <w:r w:rsidR="00EF111D" w:rsidRPr="004F5735">
        <w:rPr>
          <w:rFonts w:ascii="GHEA Mariam" w:eastAsia="GHEA Mariam" w:hAnsi="GHEA Mariam" w:cs="GHEA Mariam"/>
          <w:color w:val="000000"/>
          <w:lang w:val="hy-AM"/>
        </w:rPr>
        <w:t>։</w:t>
      </w:r>
    </w:p>
    <w:p w14:paraId="43CBC207" w14:textId="6E3CC43E" w:rsidR="00805169" w:rsidRPr="004F5735" w:rsidRDefault="006F1C14" w:rsidP="00121594">
      <w:pPr>
        <w:spacing w:after="0" w:line="360" w:lineRule="auto"/>
        <w:ind w:firstLine="567"/>
        <w:jc w:val="both"/>
        <w:rPr>
          <w:rFonts w:ascii="GHEA Mariam" w:eastAsia="GHEA Mariam" w:hAnsi="GHEA Mariam" w:cs="GHEA Mariam"/>
          <w:sz w:val="24"/>
          <w:szCs w:val="24"/>
          <w:lang w:val="hy-AM"/>
        </w:rPr>
      </w:pPr>
      <w:r w:rsidRPr="004F5735">
        <w:rPr>
          <w:rFonts w:ascii="GHEA Mariam" w:eastAsia="GHEA Mariam" w:hAnsi="GHEA Mariam" w:cs="GHEA Mariam"/>
          <w:sz w:val="24"/>
          <w:szCs w:val="24"/>
          <w:lang w:val="hy-AM"/>
        </w:rPr>
        <w:t>1</w:t>
      </w:r>
      <w:r w:rsidR="00AA3FB7" w:rsidRPr="004F5735">
        <w:rPr>
          <w:rFonts w:ascii="GHEA Mariam" w:eastAsia="GHEA Mariam" w:hAnsi="GHEA Mariam" w:cs="GHEA Mariam"/>
          <w:sz w:val="24"/>
          <w:szCs w:val="24"/>
          <w:lang w:val="hy-AM"/>
        </w:rPr>
        <w:t>4</w:t>
      </w:r>
      <w:r w:rsidRPr="004F5735">
        <w:rPr>
          <w:rFonts w:ascii="GHEA Mariam" w:eastAsia="GHEA Mariam" w:hAnsi="GHEA Mariam" w:cs="GHEA Mariam"/>
          <w:sz w:val="24"/>
          <w:szCs w:val="24"/>
          <w:lang w:val="hy-AM"/>
        </w:rPr>
        <w:t>. Նախորդ կետում մեջբերված փաստական հանգամանքները գնահատելով սույն որոշման</w:t>
      </w:r>
      <w:bookmarkStart w:id="5" w:name="_GoBack"/>
      <w:bookmarkEnd w:id="5"/>
      <w:r w:rsidRPr="004F5735">
        <w:rPr>
          <w:rFonts w:ascii="GHEA Mariam" w:eastAsia="GHEA Mariam" w:hAnsi="GHEA Mariam" w:cs="GHEA Mariam"/>
          <w:sz w:val="24"/>
          <w:szCs w:val="24"/>
          <w:lang w:val="hy-AM"/>
        </w:rPr>
        <w:t xml:space="preserve"> 11-1</w:t>
      </w:r>
      <w:r w:rsidR="00215B6D" w:rsidRPr="004F5735">
        <w:rPr>
          <w:rFonts w:ascii="GHEA Mariam" w:eastAsia="GHEA Mariam" w:hAnsi="GHEA Mariam" w:cs="GHEA Mariam"/>
          <w:sz w:val="24"/>
          <w:szCs w:val="24"/>
          <w:lang w:val="hy-AM"/>
        </w:rPr>
        <w:t>2</w:t>
      </w:r>
      <w:r w:rsidR="00215B6D" w:rsidRPr="004F5735">
        <w:rPr>
          <w:rFonts w:ascii="Cambria Math" w:eastAsia="GHEA Mariam" w:hAnsi="Cambria Math" w:cs="Cambria Math"/>
          <w:sz w:val="24"/>
          <w:szCs w:val="24"/>
          <w:lang w:val="hy-AM"/>
        </w:rPr>
        <w:t>․</w:t>
      </w:r>
      <w:r w:rsidR="00215B6D" w:rsidRPr="004F5735">
        <w:rPr>
          <w:rFonts w:ascii="GHEA Mariam" w:eastAsia="GHEA Mariam" w:hAnsi="GHEA Mariam" w:cs="GHEA Mariam"/>
          <w:sz w:val="24"/>
          <w:szCs w:val="24"/>
          <w:lang w:val="hy-AM"/>
        </w:rPr>
        <w:t>2</w:t>
      </w:r>
      <w:r w:rsidRPr="004F5735">
        <w:rPr>
          <w:rFonts w:ascii="GHEA Mariam" w:eastAsia="GHEA Mariam" w:hAnsi="GHEA Mariam" w:cs="GHEA Mariam"/>
          <w:sz w:val="24"/>
          <w:szCs w:val="24"/>
          <w:lang w:val="hy-AM"/>
        </w:rPr>
        <w:t xml:space="preserve">-րդ կետերում վկայակոչված իրավադրույթների և արտահայտված իրավական դիրքորոշումների լույսի ներքո՝ Վճռաբեկ դատարանն </w:t>
      </w:r>
      <w:r w:rsidRPr="004F5735">
        <w:rPr>
          <w:rFonts w:ascii="GHEA Mariam" w:eastAsia="GHEA Mariam" w:hAnsi="GHEA Mariam" w:cs="GHEA Mariam"/>
          <w:sz w:val="24"/>
          <w:szCs w:val="24"/>
          <w:lang w:val="hy-AM"/>
        </w:rPr>
        <w:lastRenderedPageBreak/>
        <w:t xml:space="preserve">արձանագրում է, որ </w:t>
      </w:r>
      <w:r w:rsidR="00215B6D" w:rsidRPr="004F5735">
        <w:rPr>
          <w:rFonts w:ascii="GHEA Mariam" w:eastAsia="GHEA Mariam" w:hAnsi="GHEA Mariam" w:cs="GHEA Mariam"/>
          <w:sz w:val="24"/>
          <w:szCs w:val="24"/>
          <w:lang w:val="hy-AM"/>
        </w:rPr>
        <w:t>Առաջին ատյանի դատարանը դատապարտյալ Թ</w:t>
      </w:r>
      <w:r w:rsidR="00215B6D" w:rsidRPr="004F5735">
        <w:rPr>
          <w:rFonts w:ascii="Cambria Math" w:eastAsia="GHEA Mariam" w:hAnsi="Cambria Math" w:cs="Cambria Math"/>
          <w:sz w:val="24"/>
          <w:szCs w:val="24"/>
          <w:lang w:val="hy-AM"/>
        </w:rPr>
        <w:t>․</w:t>
      </w:r>
      <w:r w:rsidR="00215B6D" w:rsidRPr="004F5735">
        <w:rPr>
          <w:rFonts w:ascii="GHEA Mariam" w:eastAsia="GHEA Mariam" w:hAnsi="GHEA Mariam" w:cs="GHEA Mariam"/>
          <w:sz w:val="24"/>
          <w:szCs w:val="24"/>
          <w:lang w:val="hy-AM"/>
        </w:rPr>
        <w:t>Ավդալյանի կողմից կատարված ՀՀ նախկին քրեական օրենսգրքի 34-312-րդ հոդվածի 3-րդ մասի 1-ին կետով նախատեսված արարքը համապատասխանեցնելով ՀՀ գործող քրեական օրենսգրքի 44-436-րդ հոդվածի 2-րդ մասի 2-րդ կետին</w:t>
      </w:r>
      <w:r w:rsidR="009E55E4" w:rsidRPr="004F5735">
        <w:rPr>
          <w:rFonts w:ascii="GHEA Mariam" w:eastAsia="GHEA Mariam" w:hAnsi="GHEA Mariam" w:cs="GHEA Mariam"/>
          <w:sz w:val="24"/>
          <w:szCs w:val="24"/>
          <w:lang w:val="hy-AM"/>
        </w:rPr>
        <w:t>, թույլ է տվել սխալ, մասնավորապես</w:t>
      </w:r>
      <w:r w:rsidR="00734ED9">
        <w:rPr>
          <w:rFonts w:ascii="GHEA Mariam" w:eastAsia="GHEA Mariam" w:hAnsi="GHEA Mariam" w:cs="GHEA Mariam"/>
          <w:sz w:val="24"/>
          <w:szCs w:val="24"/>
          <w:lang w:val="hy-AM"/>
        </w:rPr>
        <w:t>՝</w:t>
      </w:r>
      <w:r w:rsidR="009E55E4" w:rsidRPr="004F5735">
        <w:rPr>
          <w:rFonts w:ascii="GHEA Mariam" w:eastAsia="GHEA Mariam" w:hAnsi="GHEA Mariam" w:cs="GHEA Mariam"/>
          <w:sz w:val="24"/>
          <w:szCs w:val="24"/>
          <w:lang w:val="hy-AM"/>
        </w:rPr>
        <w:t xml:space="preserve"> </w:t>
      </w:r>
      <w:r w:rsidR="00215B6D" w:rsidRPr="004F5735">
        <w:rPr>
          <w:rFonts w:ascii="GHEA Mariam" w:eastAsia="GHEA Mariam" w:hAnsi="GHEA Mariam" w:cs="GHEA Mariam"/>
          <w:sz w:val="24"/>
          <w:szCs w:val="24"/>
          <w:lang w:val="hy-AM"/>
        </w:rPr>
        <w:t xml:space="preserve"> չի գնահատել ՀՀ գործող քրեական </w:t>
      </w:r>
      <w:r w:rsidR="00924FBC" w:rsidRPr="004F5735">
        <w:rPr>
          <w:rFonts w:ascii="GHEA Mariam" w:eastAsia="GHEA Mariam" w:hAnsi="GHEA Mariam" w:cs="GHEA Mariam"/>
          <w:sz w:val="24"/>
          <w:szCs w:val="24"/>
          <w:lang w:val="hy-AM"/>
        </w:rPr>
        <w:t>օրենսգրքով</w:t>
      </w:r>
      <w:r w:rsidR="00215B6D" w:rsidRPr="004F5735">
        <w:rPr>
          <w:rFonts w:ascii="GHEA Mariam" w:eastAsia="GHEA Mariam" w:hAnsi="GHEA Mariam" w:cs="GHEA Mariam"/>
          <w:sz w:val="24"/>
          <w:szCs w:val="24"/>
          <w:lang w:val="hy-AM"/>
        </w:rPr>
        <w:t xml:space="preserve"> կաշառք տալու չա</w:t>
      </w:r>
      <w:r w:rsidR="009E55E4" w:rsidRPr="004F5735">
        <w:rPr>
          <w:rFonts w:ascii="GHEA Mariam" w:eastAsia="GHEA Mariam" w:hAnsi="GHEA Mariam" w:cs="GHEA Mariam"/>
          <w:sz w:val="24"/>
          <w:szCs w:val="24"/>
          <w:lang w:val="hy-AM"/>
        </w:rPr>
        <w:t>փ</w:t>
      </w:r>
      <w:r w:rsidR="00215B6D" w:rsidRPr="004F5735">
        <w:rPr>
          <w:rFonts w:ascii="GHEA Mariam" w:eastAsia="GHEA Mariam" w:hAnsi="GHEA Mariam" w:cs="GHEA Mariam"/>
          <w:sz w:val="24"/>
          <w:szCs w:val="24"/>
          <w:lang w:val="hy-AM"/>
        </w:rPr>
        <w:t>երի սահմանման մա</w:t>
      </w:r>
      <w:r w:rsidR="00924FBC" w:rsidRPr="004F5735">
        <w:rPr>
          <w:rFonts w:ascii="GHEA Mariam" w:eastAsia="GHEA Mariam" w:hAnsi="GHEA Mariam" w:cs="GHEA Mariam"/>
          <w:sz w:val="24"/>
          <w:szCs w:val="24"/>
          <w:lang w:val="hy-AM"/>
        </w:rPr>
        <w:t>ս</w:t>
      </w:r>
      <w:r w:rsidR="00215B6D" w:rsidRPr="004F5735">
        <w:rPr>
          <w:rFonts w:ascii="GHEA Mariam" w:eastAsia="GHEA Mariam" w:hAnsi="GHEA Mariam" w:cs="GHEA Mariam"/>
          <w:sz w:val="24"/>
          <w:szCs w:val="24"/>
          <w:lang w:val="hy-AM"/>
        </w:rPr>
        <w:t>ով օրենսդրական բացի առկայությունը։ Միևնույն ժամանակ</w:t>
      </w:r>
      <w:r w:rsidR="00805169" w:rsidRPr="004F5735">
        <w:rPr>
          <w:rFonts w:ascii="GHEA Mariam" w:eastAsia="GHEA Mariam" w:hAnsi="GHEA Mariam" w:cs="GHEA Mariam"/>
          <w:sz w:val="24"/>
          <w:szCs w:val="24"/>
          <w:lang w:val="hy-AM"/>
        </w:rPr>
        <w:t>,</w:t>
      </w:r>
      <w:r w:rsidR="00215B6D" w:rsidRPr="004F5735">
        <w:rPr>
          <w:rFonts w:ascii="GHEA Mariam" w:eastAsia="GHEA Mariam" w:hAnsi="GHEA Mariam" w:cs="GHEA Mariam"/>
          <w:sz w:val="24"/>
          <w:szCs w:val="24"/>
          <w:lang w:val="hy-AM"/>
        </w:rPr>
        <w:t xml:space="preserve"> Վերաքննիչ դատարան</w:t>
      </w:r>
      <w:r w:rsidR="00734ED9">
        <w:rPr>
          <w:rFonts w:ascii="GHEA Mariam" w:eastAsia="GHEA Mariam" w:hAnsi="GHEA Mariam" w:cs="GHEA Mariam"/>
          <w:sz w:val="24"/>
          <w:szCs w:val="24"/>
          <w:lang w:val="hy-AM"/>
        </w:rPr>
        <w:t>ն</w:t>
      </w:r>
      <w:r w:rsidR="00215B6D" w:rsidRPr="004F5735">
        <w:rPr>
          <w:rFonts w:ascii="GHEA Mariam" w:eastAsia="GHEA Mariam" w:hAnsi="GHEA Mariam" w:cs="GHEA Mariam"/>
          <w:sz w:val="24"/>
          <w:szCs w:val="24"/>
          <w:lang w:val="hy-AM"/>
        </w:rPr>
        <w:t xml:space="preserve"> </w:t>
      </w:r>
      <w:r w:rsidR="00805169" w:rsidRPr="004F5735">
        <w:rPr>
          <w:rFonts w:ascii="GHEA Mariam" w:eastAsia="GHEA Mariam" w:hAnsi="GHEA Mariam" w:cs="GHEA Mariam"/>
          <w:sz w:val="24"/>
          <w:szCs w:val="24"/>
          <w:lang w:val="hy-AM"/>
        </w:rPr>
        <w:t xml:space="preserve">իրավացիորեն </w:t>
      </w:r>
      <w:r w:rsidR="00215B6D" w:rsidRPr="004F5735">
        <w:rPr>
          <w:rFonts w:ascii="GHEA Mariam" w:eastAsia="GHEA Mariam" w:hAnsi="GHEA Mariam" w:cs="GHEA Mariam"/>
          <w:sz w:val="24"/>
          <w:szCs w:val="24"/>
          <w:lang w:val="hy-AM"/>
        </w:rPr>
        <w:t>արձանագրել</w:t>
      </w:r>
      <w:r w:rsidR="00805169" w:rsidRPr="004F5735">
        <w:rPr>
          <w:rFonts w:ascii="GHEA Mariam" w:eastAsia="GHEA Mariam" w:hAnsi="GHEA Mariam" w:cs="GHEA Mariam"/>
          <w:sz w:val="24"/>
          <w:szCs w:val="24"/>
          <w:lang w:val="hy-AM"/>
        </w:rPr>
        <w:t xml:space="preserve"> է</w:t>
      </w:r>
      <w:r w:rsidR="00215B6D" w:rsidRPr="004F5735">
        <w:rPr>
          <w:rFonts w:ascii="GHEA Mariam" w:eastAsia="GHEA Mariam" w:hAnsi="GHEA Mariam" w:cs="GHEA Mariam"/>
          <w:sz w:val="24"/>
          <w:szCs w:val="24"/>
          <w:lang w:val="hy-AM"/>
        </w:rPr>
        <w:t xml:space="preserve"> ՀՀ գործող քրեական օրենսգրքով կաշառք տալու չափերի սահմանման օրենսդրական բացի առկայությունը</w:t>
      </w:r>
      <w:r w:rsidR="00805169" w:rsidRPr="004F5735">
        <w:rPr>
          <w:rFonts w:ascii="GHEA Mariam" w:eastAsia="GHEA Mariam" w:hAnsi="GHEA Mariam" w:cs="GHEA Mariam"/>
          <w:sz w:val="24"/>
          <w:szCs w:val="24"/>
          <w:lang w:val="hy-AM"/>
        </w:rPr>
        <w:t>, սակայն դատապարտյալ Թ</w:t>
      </w:r>
      <w:r w:rsidR="00805169" w:rsidRPr="004F5735">
        <w:rPr>
          <w:rFonts w:ascii="Cambria Math" w:eastAsia="GHEA Mariam" w:hAnsi="Cambria Math" w:cs="Cambria Math"/>
          <w:sz w:val="24"/>
          <w:szCs w:val="24"/>
          <w:lang w:val="hy-AM"/>
        </w:rPr>
        <w:t>․</w:t>
      </w:r>
      <w:r w:rsidR="00805169" w:rsidRPr="004F5735">
        <w:rPr>
          <w:rFonts w:ascii="GHEA Mariam" w:eastAsia="GHEA Mariam" w:hAnsi="GHEA Mariam" w:cs="GHEA Mariam"/>
          <w:sz w:val="24"/>
          <w:szCs w:val="24"/>
          <w:lang w:val="hy-AM"/>
        </w:rPr>
        <w:t>Ավդալյանի կողմից կատարված ՀՀ նախկին քրեական օրենսգրքի 34-312-րդ հոդվածի 3-րդ մասի 1-ին կետով</w:t>
      </w:r>
      <w:r w:rsidR="00734ED9">
        <w:rPr>
          <w:rFonts w:ascii="GHEA Mariam" w:eastAsia="GHEA Mariam" w:hAnsi="GHEA Mariam" w:cs="GHEA Mariam"/>
          <w:sz w:val="24"/>
          <w:szCs w:val="24"/>
          <w:lang w:val="hy-AM"/>
        </w:rPr>
        <w:t xml:space="preserve"> </w:t>
      </w:r>
      <w:r w:rsidR="00805169" w:rsidRPr="004F5735">
        <w:rPr>
          <w:rFonts w:ascii="GHEA Mariam" w:eastAsia="GHEA Mariam" w:hAnsi="GHEA Mariam" w:cs="GHEA Mariam"/>
          <w:sz w:val="24"/>
          <w:szCs w:val="24"/>
          <w:lang w:val="hy-AM"/>
        </w:rPr>
        <w:t>նախատեսված արարքը համապատասխանեցնելով ՀՀ նախկին քրեական օրենսգրքի 34-312-րդ հոդվածի 1-ին մասին, դուրս է եկել քրեական օրենքի</w:t>
      </w:r>
      <w:r w:rsidR="00464C0C" w:rsidRPr="004F5735">
        <w:rPr>
          <w:rFonts w:ascii="GHEA Mariam" w:eastAsia="GHEA Mariam" w:hAnsi="GHEA Mariam" w:cs="GHEA Mariam"/>
          <w:sz w:val="24"/>
          <w:szCs w:val="24"/>
          <w:lang w:val="hy-AM"/>
        </w:rPr>
        <w:t>ն</w:t>
      </w:r>
      <w:r w:rsidR="00805169" w:rsidRPr="004F5735">
        <w:rPr>
          <w:rFonts w:ascii="GHEA Mariam" w:eastAsia="GHEA Mariam" w:hAnsi="GHEA Mariam" w:cs="GHEA Mariam"/>
          <w:sz w:val="24"/>
          <w:szCs w:val="24"/>
          <w:lang w:val="hy-AM"/>
        </w:rPr>
        <w:t xml:space="preserve"> հետադարձ ուժ տալու</w:t>
      </w:r>
      <w:r w:rsidR="00734ED9">
        <w:rPr>
          <w:rFonts w:ascii="GHEA Mariam" w:eastAsia="GHEA Mariam" w:hAnsi="GHEA Mariam" w:cs="GHEA Mariam"/>
          <w:sz w:val="24"/>
          <w:szCs w:val="24"/>
          <w:lang w:val="hy-AM"/>
        </w:rPr>
        <w:t>, ինչպես նաև</w:t>
      </w:r>
      <w:r w:rsidR="00805169" w:rsidRPr="004F5735">
        <w:rPr>
          <w:rFonts w:ascii="GHEA Mariam" w:eastAsia="GHEA Mariam" w:hAnsi="GHEA Mariam" w:cs="GHEA Mariam"/>
          <w:sz w:val="24"/>
          <w:szCs w:val="24"/>
          <w:lang w:val="hy-AM"/>
        </w:rPr>
        <w:t xml:space="preserve"> արարքի և պատժի նոր օրենքին համապատասխանեցնելու շրջանակից և փաստացի վերաորակել է դատապարտյալի կողմից կատարված արարքը։</w:t>
      </w:r>
      <w:r w:rsidR="00B72264" w:rsidRPr="004F5735">
        <w:rPr>
          <w:rFonts w:ascii="GHEA Mariam" w:eastAsia="GHEA Mariam" w:hAnsi="GHEA Mariam" w:cs="GHEA Mariam"/>
          <w:sz w:val="24"/>
          <w:szCs w:val="24"/>
          <w:lang w:val="hy-AM"/>
        </w:rPr>
        <w:t xml:space="preserve"> </w:t>
      </w:r>
    </w:p>
    <w:p w14:paraId="7A9EA3CD" w14:textId="7D759532" w:rsidR="00B72264" w:rsidRPr="004F5735" w:rsidRDefault="00B177F8" w:rsidP="00B177F8">
      <w:pPr>
        <w:spacing w:after="0" w:line="360" w:lineRule="auto"/>
        <w:ind w:firstLine="567"/>
        <w:jc w:val="both"/>
        <w:rPr>
          <w:rFonts w:ascii="GHEA Mariam" w:hAnsi="GHEA Mariam"/>
          <w:noProof/>
          <w:sz w:val="24"/>
          <w:szCs w:val="24"/>
          <w:lang w:val="hy-AM"/>
        </w:rPr>
      </w:pPr>
      <w:r w:rsidRPr="004F5735">
        <w:rPr>
          <w:rFonts w:ascii="GHEA Mariam" w:eastAsia="GHEA Mariam" w:hAnsi="GHEA Mariam" w:cs="GHEA Mariam"/>
          <w:sz w:val="24"/>
          <w:szCs w:val="24"/>
          <w:lang w:val="hy-AM"/>
        </w:rPr>
        <w:t>15</w:t>
      </w:r>
      <w:r w:rsidRPr="004F5735">
        <w:rPr>
          <w:rFonts w:ascii="Cambria Math" w:eastAsia="GHEA Mariam" w:hAnsi="Cambria Math" w:cs="Cambria Math"/>
          <w:sz w:val="24"/>
          <w:szCs w:val="24"/>
          <w:lang w:val="hy-AM"/>
        </w:rPr>
        <w:t>․</w:t>
      </w:r>
      <w:r w:rsidRPr="004F5735">
        <w:rPr>
          <w:rFonts w:ascii="GHEA Mariam" w:eastAsia="GHEA Mariam" w:hAnsi="GHEA Mariam" w:cs="GHEA Mariam"/>
          <w:sz w:val="24"/>
          <w:szCs w:val="24"/>
          <w:lang w:val="hy-AM"/>
        </w:rPr>
        <w:t xml:space="preserve"> Մասնավորապես, Վերաքննիչ դատարանի </w:t>
      </w:r>
      <w:r w:rsidRPr="004F5735">
        <w:rPr>
          <w:rFonts w:ascii="GHEA Mariam" w:hAnsi="GHEA Mariam"/>
          <w:sz w:val="24"/>
          <w:szCs w:val="24"/>
          <w:lang w:val="hy-AM"/>
        </w:rPr>
        <w:t>մոտեցումը ոչ իրավաչափորեն հանգեցրել է նրան, որ դատապարտյալ Թ</w:t>
      </w:r>
      <w:r w:rsidRPr="004F5735">
        <w:rPr>
          <w:rFonts w:ascii="Cambria Math" w:hAnsi="Cambria Math" w:cs="Cambria Math"/>
          <w:sz w:val="24"/>
          <w:szCs w:val="24"/>
          <w:lang w:val="hy-AM"/>
        </w:rPr>
        <w:t>․</w:t>
      </w:r>
      <w:r w:rsidRPr="004F5735">
        <w:rPr>
          <w:rFonts w:ascii="GHEA Mariam" w:hAnsi="GHEA Mariam"/>
          <w:sz w:val="24"/>
          <w:szCs w:val="24"/>
          <w:lang w:val="hy-AM"/>
        </w:rPr>
        <w:t>Ավդալյանի կողմից կատարված ՀՀ քրեական օրենսգրքի 34-312-րդ հոդվածի 3-րդ մասի 1-ին կետով նախատեսված հանցանքը համապատասխանեցվել է նույն օրենսգրքի 34-312-րդ հոդվածի 1-ին մասին, մինչդեռ դատապարտյալ Թ</w:t>
      </w:r>
      <w:r w:rsidRPr="004F5735">
        <w:rPr>
          <w:rFonts w:ascii="Cambria Math" w:hAnsi="Cambria Math" w:cs="Cambria Math"/>
          <w:sz w:val="24"/>
          <w:szCs w:val="24"/>
          <w:lang w:val="hy-AM"/>
        </w:rPr>
        <w:t>․</w:t>
      </w:r>
      <w:r w:rsidRPr="004F5735">
        <w:rPr>
          <w:rFonts w:ascii="GHEA Mariam" w:hAnsi="GHEA Mariam"/>
          <w:sz w:val="24"/>
          <w:szCs w:val="24"/>
          <w:lang w:val="hy-AM"/>
        </w:rPr>
        <w:t>Ավդալյանի կողմից կատարված ՀՀ նախկին քրեական օրենսգրքի 34-312-րդ հոդվածի 3-րդ մասի 1-ին կետով նախատեսված արարքը պետք է համապատասխանեցվեր ՀՀ գործող քրեական օրենսգրքի համապատասխան հոդվածին</w:t>
      </w:r>
      <w:r w:rsidRPr="004F5735">
        <w:rPr>
          <w:rFonts w:ascii="GHEA Mariam" w:hAnsi="GHEA Mariam"/>
          <w:noProof/>
          <w:sz w:val="24"/>
          <w:szCs w:val="24"/>
          <w:lang w:val="hy-AM"/>
        </w:rPr>
        <w:t>,</w:t>
      </w:r>
      <w:r w:rsidR="009B1205">
        <w:rPr>
          <w:rFonts w:ascii="GHEA Mariam" w:hAnsi="GHEA Mariam"/>
          <w:noProof/>
          <w:sz w:val="24"/>
          <w:szCs w:val="24"/>
          <w:lang w:val="hy-AM"/>
        </w:rPr>
        <w:t xml:space="preserve"> այն է՝</w:t>
      </w:r>
      <w:r w:rsidRPr="004F5735">
        <w:rPr>
          <w:rFonts w:ascii="GHEA Mariam" w:hAnsi="GHEA Mariam"/>
          <w:noProof/>
          <w:sz w:val="24"/>
          <w:szCs w:val="24"/>
          <w:lang w:val="hy-AM"/>
        </w:rPr>
        <w:t xml:space="preserve"> </w:t>
      </w:r>
      <w:r w:rsidR="00B72264" w:rsidRPr="004F5735">
        <w:rPr>
          <w:rFonts w:ascii="GHEA Mariam" w:eastAsia="GHEA Mariam" w:hAnsi="GHEA Mariam" w:cs="GHEA Mariam"/>
          <w:sz w:val="24"/>
          <w:szCs w:val="24"/>
          <w:lang w:val="hy-AM"/>
        </w:rPr>
        <w:t>Վերաքննիչ դատարանը</w:t>
      </w:r>
      <w:r w:rsidR="009B1205">
        <w:rPr>
          <w:rFonts w:ascii="GHEA Mariam" w:eastAsia="GHEA Mariam" w:hAnsi="GHEA Mariam" w:cs="GHEA Mariam"/>
          <w:sz w:val="24"/>
          <w:szCs w:val="24"/>
          <w:lang w:val="hy-AM"/>
        </w:rPr>
        <w:t>,</w:t>
      </w:r>
      <w:r w:rsidR="00B72264" w:rsidRPr="004F5735">
        <w:rPr>
          <w:rFonts w:ascii="GHEA Mariam" w:eastAsia="GHEA Mariam" w:hAnsi="GHEA Mariam" w:cs="GHEA Mariam"/>
          <w:sz w:val="24"/>
          <w:szCs w:val="24"/>
          <w:lang w:val="hy-AM"/>
        </w:rPr>
        <w:t xml:space="preserve"> արձանագրելով ՀՀ գործող քրեական օրենսգրքով կաշառք տալու չափերի սահմանման մասով օրենսդրական բացի առկայությունը</w:t>
      </w:r>
      <w:r w:rsidRPr="004F5735">
        <w:rPr>
          <w:rStyle w:val="FootnoteReference"/>
          <w:rFonts w:ascii="GHEA Mariam" w:eastAsia="GHEA Mariam" w:hAnsi="GHEA Mariam" w:cs="GHEA Mariam"/>
          <w:sz w:val="24"/>
          <w:szCs w:val="24"/>
          <w:lang w:val="hy-AM"/>
        </w:rPr>
        <w:footnoteReference w:id="13"/>
      </w:r>
      <w:r w:rsidR="009B1205">
        <w:rPr>
          <w:rFonts w:ascii="GHEA Mariam" w:eastAsia="GHEA Mariam" w:hAnsi="GHEA Mariam" w:cs="GHEA Mariam"/>
          <w:sz w:val="24"/>
          <w:szCs w:val="24"/>
          <w:lang w:val="hy-AM"/>
        </w:rPr>
        <w:t>,</w:t>
      </w:r>
      <w:r w:rsidR="00B72264" w:rsidRPr="004F5735">
        <w:rPr>
          <w:rFonts w:ascii="GHEA Mariam" w:eastAsia="GHEA Mariam" w:hAnsi="GHEA Mariam" w:cs="GHEA Mariam"/>
          <w:sz w:val="24"/>
          <w:szCs w:val="24"/>
          <w:lang w:val="hy-AM"/>
        </w:rPr>
        <w:t xml:space="preserve"> պետք է գնահատման ենթարկեր դատապարտյալ Թ</w:t>
      </w:r>
      <w:r w:rsidR="00B72264" w:rsidRPr="004F5735">
        <w:rPr>
          <w:rFonts w:ascii="Cambria Math" w:eastAsia="GHEA Mariam" w:hAnsi="Cambria Math" w:cs="Cambria Math"/>
          <w:sz w:val="24"/>
          <w:szCs w:val="24"/>
          <w:lang w:val="hy-AM"/>
        </w:rPr>
        <w:t>․</w:t>
      </w:r>
      <w:r w:rsidR="00B72264" w:rsidRPr="004F5735">
        <w:rPr>
          <w:rFonts w:ascii="GHEA Mariam" w:eastAsia="GHEA Mariam" w:hAnsi="GHEA Mariam" w:cs="GHEA Mariam"/>
          <w:sz w:val="24"/>
          <w:szCs w:val="24"/>
          <w:lang w:val="hy-AM"/>
        </w:rPr>
        <w:t>Ավդալյանի կողմից կատարված ՀՀ նախկին քրեական օրենսգրքի 34-312-րդ հոդվածի 3-րդ մասի 1-ին կետով նախատեսված արարք</w:t>
      </w:r>
      <w:r w:rsidR="00734ED9">
        <w:rPr>
          <w:rFonts w:ascii="GHEA Mariam" w:eastAsia="GHEA Mariam" w:hAnsi="GHEA Mariam" w:cs="GHEA Mariam"/>
          <w:sz w:val="24"/>
          <w:szCs w:val="24"/>
          <w:lang w:val="hy-AM"/>
        </w:rPr>
        <w:t>ը</w:t>
      </w:r>
      <w:r w:rsidR="00B72264" w:rsidRPr="004F5735">
        <w:rPr>
          <w:rFonts w:ascii="GHEA Mariam" w:eastAsia="GHEA Mariam" w:hAnsi="GHEA Mariam" w:cs="GHEA Mariam"/>
          <w:sz w:val="24"/>
          <w:szCs w:val="24"/>
          <w:lang w:val="hy-AM"/>
        </w:rPr>
        <w:t xml:space="preserve"> ՀՀ գործող քրեական օրենսգրքի կաշառք տալու փորձի հասարակ հանցակազմին՝ ՀՀ </w:t>
      </w:r>
      <w:r w:rsidR="00B72264" w:rsidRPr="004F5735">
        <w:rPr>
          <w:rFonts w:ascii="GHEA Mariam" w:eastAsia="GHEA Mariam" w:hAnsi="GHEA Mariam" w:cs="GHEA Mariam"/>
          <w:sz w:val="24"/>
          <w:szCs w:val="24"/>
          <w:lang w:val="hy-AM"/>
        </w:rPr>
        <w:lastRenderedPageBreak/>
        <w:t>գործող քրեական օրենսգրքի 44-436-րդ</w:t>
      </w:r>
      <w:r w:rsidR="00E87C38">
        <w:rPr>
          <w:rFonts w:ascii="GHEA Mariam" w:eastAsia="GHEA Mariam" w:hAnsi="GHEA Mariam" w:cs="GHEA Mariam"/>
          <w:sz w:val="24"/>
          <w:szCs w:val="24"/>
          <w:lang w:val="hy-AM"/>
        </w:rPr>
        <w:t xml:space="preserve"> </w:t>
      </w:r>
      <w:r w:rsidR="00B72264" w:rsidRPr="004F5735">
        <w:rPr>
          <w:rFonts w:ascii="GHEA Mariam" w:eastAsia="GHEA Mariam" w:hAnsi="GHEA Mariam" w:cs="GHEA Mariam"/>
          <w:sz w:val="24"/>
          <w:szCs w:val="24"/>
          <w:lang w:val="hy-AM"/>
        </w:rPr>
        <w:t>հոդվածի</w:t>
      </w:r>
      <w:r w:rsidR="00405E41" w:rsidRPr="00405E41">
        <w:rPr>
          <w:rFonts w:ascii="GHEA Mariam" w:eastAsia="GHEA Mariam" w:hAnsi="GHEA Mariam" w:cs="GHEA Mariam"/>
          <w:sz w:val="24"/>
          <w:szCs w:val="24"/>
          <w:lang w:val="hy-AM"/>
        </w:rPr>
        <w:t xml:space="preserve"> </w:t>
      </w:r>
      <w:r w:rsidR="00405E41">
        <w:rPr>
          <w:rFonts w:ascii="GHEA Mariam" w:eastAsia="GHEA Mariam" w:hAnsi="GHEA Mariam" w:cs="GHEA Mariam"/>
          <w:sz w:val="24"/>
          <w:szCs w:val="24"/>
          <w:lang w:val="hy-AM"/>
        </w:rPr>
        <w:t>1-ին մասին</w:t>
      </w:r>
      <w:r w:rsidR="00B72264" w:rsidRPr="004F5735">
        <w:rPr>
          <w:rFonts w:ascii="GHEA Mariam" w:eastAsia="GHEA Mariam" w:hAnsi="GHEA Mariam" w:cs="GHEA Mariam"/>
          <w:sz w:val="24"/>
          <w:szCs w:val="24"/>
          <w:lang w:val="hy-AM"/>
        </w:rPr>
        <w:t xml:space="preserve"> համապատասխանեցնելու հարցը։</w:t>
      </w:r>
    </w:p>
    <w:p w14:paraId="44A6A44D" w14:textId="47B35F42" w:rsidR="00357432" w:rsidRPr="004F5735" w:rsidRDefault="00357432" w:rsidP="00357432">
      <w:pPr>
        <w:spacing w:after="0" w:line="360" w:lineRule="auto"/>
        <w:ind w:left="-2" w:firstLine="567"/>
        <w:jc w:val="both"/>
        <w:rPr>
          <w:rFonts w:ascii="GHEA Mariam" w:eastAsia="GHEA Mariam" w:hAnsi="GHEA Mariam" w:cs="GHEA Mariam"/>
          <w:sz w:val="24"/>
          <w:szCs w:val="24"/>
          <w:lang w:val="hy-AM"/>
        </w:rPr>
      </w:pPr>
      <w:r w:rsidRPr="004F5735">
        <w:rPr>
          <w:rFonts w:ascii="GHEA Mariam" w:hAnsi="GHEA Mariam"/>
          <w:sz w:val="24"/>
          <w:szCs w:val="24"/>
          <w:lang w:val="hy-AM"/>
        </w:rPr>
        <w:t>1</w:t>
      </w:r>
      <w:r w:rsidR="00B177F8" w:rsidRPr="004F5735">
        <w:rPr>
          <w:rFonts w:ascii="GHEA Mariam" w:hAnsi="GHEA Mariam"/>
          <w:sz w:val="24"/>
          <w:szCs w:val="24"/>
          <w:lang w:val="hy-AM"/>
        </w:rPr>
        <w:t>6</w:t>
      </w:r>
      <w:r w:rsidRPr="004F5735">
        <w:rPr>
          <w:rFonts w:ascii="GHEA Mariam" w:hAnsi="GHEA Mariam"/>
          <w:sz w:val="24"/>
          <w:szCs w:val="24"/>
          <w:lang w:val="hy-AM"/>
        </w:rPr>
        <w:t>. Այսպիսով, Վճռաբեկ դատարանն արձանագրում է, որ</w:t>
      </w:r>
      <w:r w:rsidR="00460148" w:rsidRPr="004F5735">
        <w:rPr>
          <w:rFonts w:ascii="GHEA Mariam" w:hAnsi="GHEA Mariam"/>
          <w:sz w:val="24"/>
          <w:szCs w:val="24"/>
          <w:lang w:val="hy-AM"/>
        </w:rPr>
        <w:t xml:space="preserve"> </w:t>
      </w:r>
      <w:r w:rsidR="00B177F8" w:rsidRPr="004F5735">
        <w:rPr>
          <w:rFonts w:ascii="GHEA Mariam" w:hAnsi="GHEA Mariam"/>
          <w:sz w:val="24"/>
          <w:szCs w:val="24"/>
          <w:lang w:val="hy-AM"/>
        </w:rPr>
        <w:t xml:space="preserve">Առաջին ատյանի դատարանի </w:t>
      </w:r>
      <w:r w:rsidR="00B177F8" w:rsidRPr="004F5735">
        <w:rPr>
          <w:rFonts w:ascii="GHEA Mariam" w:eastAsia="GHEA Mariam" w:hAnsi="GHEA Mariam" w:cs="GHEA Mariam"/>
          <w:sz w:val="24"/>
          <w:szCs w:val="24"/>
          <w:lang w:val="hy-AM"/>
        </w:rPr>
        <w:t xml:space="preserve">հետևությունն առ </w:t>
      </w:r>
      <w:r w:rsidR="00EE61DE" w:rsidRPr="004F5735">
        <w:rPr>
          <w:rFonts w:ascii="GHEA Mariam" w:eastAsia="GHEA Mariam" w:hAnsi="GHEA Mariam" w:cs="GHEA Mariam"/>
          <w:sz w:val="24"/>
          <w:szCs w:val="24"/>
          <w:lang w:val="hy-AM"/>
        </w:rPr>
        <w:t xml:space="preserve">այն, որ </w:t>
      </w:r>
      <w:r w:rsidR="00B177F8" w:rsidRPr="004F5735">
        <w:rPr>
          <w:rFonts w:ascii="GHEA Mariam" w:eastAsia="GHEA Mariam" w:hAnsi="GHEA Mariam" w:cs="GHEA Mariam"/>
          <w:sz w:val="24"/>
          <w:szCs w:val="24"/>
          <w:lang w:val="hy-AM"/>
        </w:rPr>
        <w:t>դատապարտյալ Թ</w:t>
      </w:r>
      <w:r w:rsidR="00B177F8" w:rsidRPr="004F5735">
        <w:rPr>
          <w:rFonts w:ascii="Cambria Math" w:eastAsia="GHEA Mariam" w:hAnsi="Cambria Math" w:cs="Cambria Math"/>
          <w:sz w:val="24"/>
          <w:szCs w:val="24"/>
          <w:lang w:val="hy-AM"/>
        </w:rPr>
        <w:t>․</w:t>
      </w:r>
      <w:r w:rsidR="00B177F8" w:rsidRPr="004F5735">
        <w:rPr>
          <w:rFonts w:ascii="GHEA Mariam" w:hAnsi="GHEA Mariam" w:cs="Cambria Math"/>
          <w:sz w:val="24"/>
          <w:szCs w:val="24"/>
          <w:lang w:val="hy-AM"/>
        </w:rPr>
        <w:t>Ավդալյանի կողմից կատարված ՀՀ նախկին քրեական օրենսգրքի 34-312-րդ հոդվածի 3-րդ մասի 1-ին կետով նախատեսված հանցանքը հ</w:t>
      </w:r>
      <w:r w:rsidR="00734ED9">
        <w:rPr>
          <w:rFonts w:ascii="GHEA Mariam" w:hAnsi="GHEA Mariam" w:cs="Cambria Math"/>
          <w:sz w:val="24"/>
          <w:szCs w:val="24"/>
          <w:lang w:val="hy-AM"/>
        </w:rPr>
        <w:t>ա</w:t>
      </w:r>
      <w:r w:rsidR="00B177F8" w:rsidRPr="004F5735">
        <w:rPr>
          <w:rFonts w:ascii="GHEA Mariam" w:hAnsi="GHEA Mariam" w:cs="Cambria Math"/>
          <w:sz w:val="24"/>
          <w:szCs w:val="24"/>
          <w:lang w:val="hy-AM"/>
        </w:rPr>
        <w:t xml:space="preserve">մապատասխանում է ՀՀ գործող քրեական օրենսգրքի </w:t>
      </w:r>
      <w:r w:rsidR="00B177F8" w:rsidRPr="004F5735">
        <w:rPr>
          <w:rFonts w:ascii="GHEA Mariam" w:eastAsia="GHEA Mariam" w:hAnsi="GHEA Mariam" w:cs="GHEA Mariam"/>
          <w:sz w:val="24"/>
          <w:szCs w:val="24"/>
          <w:lang w:val="hy-AM"/>
        </w:rPr>
        <w:t xml:space="preserve">44-436-րդ հոդվածի 2-րդ մասի 2-րդ կետին և </w:t>
      </w:r>
      <w:r w:rsidR="00460148" w:rsidRPr="004F5735">
        <w:rPr>
          <w:rFonts w:ascii="GHEA Mariam" w:hAnsi="GHEA Mariam"/>
          <w:sz w:val="24"/>
          <w:szCs w:val="24"/>
          <w:lang w:val="hy-AM"/>
        </w:rPr>
        <w:t>Վերաքննիչ</w:t>
      </w:r>
      <w:r w:rsidRPr="004F5735">
        <w:rPr>
          <w:rFonts w:ascii="GHEA Mariam" w:eastAsia="GHEA Mariam" w:hAnsi="GHEA Mariam" w:cs="GHEA Mariam"/>
          <w:sz w:val="24"/>
          <w:szCs w:val="24"/>
          <w:lang w:val="hy-AM"/>
        </w:rPr>
        <w:t xml:space="preserve"> դատարանի</w:t>
      </w:r>
      <w:r w:rsidR="00EE61DE" w:rsidRPr="004F5735">
        <w:rPr>
          <w:rFonts w:ascii="GHEA Mariam" w:eastAsia="GHEA Mariam" w:hAnsi="GHEA Mariam" w:cs="GHEA Mariam"/>
          <w:sz w:val="24"/>
          <w:szCs w:val="24"/>
          <w:lang w:val="hy-AM"/>
        </w:rPr>
        <w:t xml:space="preserve"> հետևությունն առ այն, որ  Թ</w:t>
      </w:r>
      <w:r w:rsidR="00EE61DE" w:rsidRPr="004F5735">
        <w:rPr>
          <w:rFonts w:ascii="Cambria Math" w:eastAsia="GHEA Mariam" w:hAnsi="Cambria Math" w:cs="Cambria Math"/>
          <w:sz w:val="24"/>
          <w:szCs w:val="24"/>
          <w:lang w:val="hy-AM"/>
        </w:rPr>
        <w:t>․</w:t>
      </w:r>
      <w:r w:rsidR="00EE61DE" w:rsidRPr="004F5735">
        <w:rPr>
          <w:rFonts w:ascii="GHEA Mariam" w:hAnsi="GHEA Mariam" w:cs="Cambria Math"/>
          <w:sz w:val="24"/>
          <w:szCs w:val="24"/>
          <w:lang w:val="hy-AM"/>
        </w:rPr>
        <w:t>Ավդալյանի կողմից կատարված ՀՀ նախկին քրեական օրենսգրքի 34-312-րդ հոդվածի 3-րդ մասի 1-ին կետով նախատեսված հանցանքը հ</w:t>
      </w:r>
      <w:r w:rsidR="00734ED9">
        <w:rPr>
          <w:rFonts w:ascii="GHEA Mariam" w:hAnsi="GHEA Mariam" w:cs="Cambria Math"/>
          <w:sz w:val="24"/>
          <w:szCs w:val="24"/>
          <w:lang w:val="hy-AM"/>
        </w:rPr>
        <w:t>ա</w:t>
      </w:r>
      <w:r w:rsidR="00EE61DE" w:rsidRPr="004F5735">
        <w:rPr>
          <w:rFonts w:ascii="GHEA Mariam" w:hAnsi="GHEA Mariam" w:cs="Cambria Math"/>
          <w:sz w:val="24"/>
          <w:szCs w:val="24"/>
          <w:lang w:val="hy-AM"/>
        </w:rPr>
        <w:t>մապատասխանում է</w:t>
      </w:r>
      <w:r w:rsidR="00460148" w:rsidRPr="004F5735">
        <w:rPr>
          <w:rFonts w:ascii="GHEA Mariam" w:hAnsi="GHEA Mariam" w:cs="Cambria Math"/>
          <w:sz w:val="24"/>
          <w:szCs w:val="24"/>
          <w:lang w:val="hy-AM"/>
        </w:rPr>
        <w:t xml:space="preserve"> </w:t>
      </w:r>
      <w:r w:rsidR="00EE61DE" w:rsidRPr="004F5735">
        <w:rPr>
          <w:rFonts w:ascii="GHEA Mariam" w:hAnsi="GHEA Mariam" w:cs="Cambria Math"/>
          <w:sz w:val="24"/>
          <w:szCs w:val="24"/>
          <w:lang w:val="hy-AM"/>
        </w:rPr>
        <w:t xml:space="preserve">նույն </w:t>
      </w:r>
      <w:r w:rsidR="00460148" w:rsidRPr="004F5735">
        <w:rPr>
          <w:rFonts w:ascii="GHEA Mariam" w:hAnsi="GHEA Mariam" w:cs="Cambria Math"/>
          <w:sz w:val="24"/>
          <w:szCs w:val="24"/>
          <w:lang w:val="hy-AM"/>
        </w:rPr>
        <w:t>օրենսգրքի 34-312-րդ հոդվածի 1-ին մասին</w:t>
      </w:r>
      <w:r w:rsidRPr="004F5735">
        <w:rPr>
          <w:rFonts w:ascii="GHEA Mariam" w:eastAsia="GHEA Mariam" w:hAnsi="GHEA Mariam" w:cs="GHEA Mariam"/>
          <w:sz w:val="24"/>
          <w:szCs w:val="24"/>
          <w:lang w:val="hy-AM"/>
        </w:rPr>
        <w:t>, իրավաչափ չ</w:t>
      </w:r>
      <w:r w:rsidR="00EE61DE" w:rsidRPr="004F5735">
        <w:rPr>
          <w:rFonts w:ascii="GHEA Mariam" w:eastAsia="GHEA Mariam" w:hAnsi="GHEA Mariam" w:cs="GHEA Mariam"/>
          <w:sz w:val="24"/>
          <w:szCs w:val="24"/>
          <w:lang w:val="hy-AM"/>
        </w:rPr>
        <w:t>են</w:t>
      </w:r>
      <w:r w:rsidRPr="004F5735">
        <w:rPr>
          <w:rFonts w:ascii="GHEA Mariam" w:eastAsia="GHEA Mariam" w:hAnsi="GHEA Mariam" w:cs="GHEA Mariam"/>
          <w:sz w:val="24"/>
          <w:szCs w:val="24"/>
          <w:lang w:val="hy-AM"/>
        </w:rPr>
        <w:t xml:space="preserve">։ </w:t>
      </w:r>
    </w:p>
    <w:p w14:paraId="65299876" w14:textId="6E5B2DBD" w:rsidR="004F5735" w:rsidRPr="004F5735" w:rsidRDefault="00357432" w:rsidP="004F5735">
      <w:pPr>
        <w:spacing w:after="0" w:line="360" w:lineRule="auto"/>
        <w:ind w:left="-2" w:firstLine="567"/>
        <w:jc w:val="both"/>
        <w:rPr>
          <w:rFonts w:ascii="GHEA Mariam" w:hAnsi="GHEA Mariam"/>
          <w:sz w:val="24"/>
          <w:szCs w:val="24"/>
          <w:shd w:val="clear" w:color="auto" w:fill="FFFFFF"/>
          <w:lang w:val="hy-AM"/>
        </w:rPr>
      </w:pPr>
      <w:r w:rsidRPr="004F5735">
        <w:rPr>
          <w:rFonts w:ascii="GHEA Mariam" w:eastAsia="GHEA Mariam" w:hAnsi="GHEA Mariam" w:cs="GHEA Mariam"/>
          <w:sz w:val="24"/>
          <w:szCs w:val="24"/>
          <w:lang w:val="hy-AM"/>
        </w:rPr>
        <w:t>1</w:t>
      </w:r>
      <w:r w:rsidR="004F5735">
        <w:rPr>
          <w:rFonts w:ascii="GHEA Mariam" w:eastAsia="GHEA Mariam" w:hAnsi="GHEA Mariam" w:cs="GHEA Mariam"/>
          <w:sz w:val="24"/>
          <w:szCs w:val="24"/>
          <w:lang w:val="hy-AM"/>
        </w:rPr>
        <w:t>7</w:t>
      </w:r>
      <w:r w:rsidRPr="004F5735">
        <w:rPr>
          <w:rFonts w:ascii="GHEA Mariam" w:eastAsia="GHEA Mariam" w:hAnsi="GHEA Mariam" w:cs="GHEA Mariam"/>
          <w:sz w:val="24"/>
          <w:szCs w:val="24"/>
          <w:lang w:val="hy-AM"/>
        </w:rPr>
        <w:t xml:space="preserve">. </w:t>
      </w:r>
      <w:r w:rsidRPr="004F5735">
        <w:rPr>
          <w:rFonts w:ascii="GHEA Mariam" w:hAnsi="GHEA Mariam"/>
          <w:sz w:val="24"/>
          <w:szCs w:val="24"/>
          <w:shd w:val="clear" w:color="auto" w:fill="FFFFFF"/>
          <w:lang w:val="hy-AM"/>
        </w:rPr>
        <w:t>Ամփոփելով վերոգրյալը՝</w:t>
      </w:r>
      <w:r w:rsidR="004F5735" w:rsidRPr="004F5735">
        <w:rPr>
          <w:rFonts w:ascii="GHEA Mariam" w:hAnsi="GHEA Mariam"/>
          <w:sz w:val="24"/>
          <w:szCs w:val="24"/>
          <w:shd w:val="clear" w:color="auto" w:fill="FFFFFF"/>
          <w:lang w:val="hy-AM"/>
        </w:rPr>
        <w:t xml:space="preserve"> Վճռաբեկ դատարանն արձանագրում է, որ ստորադաս դատարանները, դատական ակտ կայացնելիս, թույլ են տվել դատական սխալ՝ նյութական օրենքի խախտումներ, որոնք իրենց բնույթով էական են, քանի որ ազդել են գործով ճիշտ որոշում կայացնելու վրա, ինչը, ՀՀ քրեական դատավարության օրենսգրքի 362-րդ հոդվածի համաձայն, հիմք է Առաջին ատյանի դատարանի </w:t>
      </w:r>
      <w:r w:rsidR="004F5735" w:rsidRPr="004F5735">
        <w:rPr>
          <w:rFonts w:ascii="GHEA Mariam" w:hAnsi="GHEA Mariam"/>
          <w:noProof/>
          <w:sz w:val="24"/>
          <w:szCs w:val="24"/>
          <w:lang w:val="hy-AM"/>
        </w:rPr>
        <w:t>2022 թվականի նոյեմբերի 25-ի</w:t>
      </w:r>
      <w:r w:rsidR="004F5735" w:rsidRPr="004F5735">
        <w:rPr>
          <w:rFonts w:ascii="GHEA Mariam" w:hAnsi="GHEA Mariam"/>
          <w:sz w:val="24"/>
          <w:szCs w:val="24"/>
          <w:shd w:val="clear" w:color="auto" w:fill="FFFFFF"/>
          <w:lang w:val="hy-AM"/>
        </w:rPr>
        <w:t xml:space="preserve"> և Վերաքննիչ դատարանի </w:t>
      </w:r>
      <w:r w:rsidR="004F5735" w:rsidRPr="004F5735">
        <w:rPr>
          <w:rFonts w:ascii="GHEA Mariam" w:eastAsia="GHEA Mariam" w:hAnsi="GHEA Mariam" w:cs="Cambria Math"/>
          <w:color w:val="000000" w:themeColor="text1"/>
          <w:sz w:val="24"/>
          <w:szCs w:val="24"/>
          <w:lang w:val="hy-AM"/>
        </w:rPr>
        <w:t xml:space="preserve">2023 թվականի փետրվարի 22-ի </w:t>
      </w:r>
      <w:r w:rsidR="004F5735" w:rsidRPr="004F5735">
        <w:rPr>
          <w:rFonts w:ascii="GHEA Mariam" w:hAnsi="GHEA Mariam"/>
          <w:sz w:val="24"/>
          <w:szCs w:val="24"/>
          <w:shd w:val="clear" w:color="auto" w:fill="FFFFFF"/>
          <w:lang w:val="hy-AM"/>
        </w:rPr>
        <w:t>որոշումները բեկանելու և վարույթը</w:t>
      </w:r>
      <w:r w:rsidR="00B261F4">
        <w:rPr>
          <w:rFonts w:ascii="GHEA Mariam" w:hAnsi="GHEA Mariam"/>
          <w:sz w:val="24"/>
          <w:szCs w:val="24"/>
          <w:shd w:val="clear" w:color="auto" w:fill="FFFFFF"/>
          <w:lang w:val="hy-AM"/>
        </w:rPr>
        <w:t>, ըստ առարկայական ընդդատության,</w:t>
      </w:r>
      <w:r w:rsidR="004F5735" w:rsidRPr="004F5735">
        <w:rPr>
          <w:rFonts w:ascii="GHEA Mariam" w:hAnsi="GHEA Mariam"/>
          <w:sz w:val="24"/>
          <w:szCs w:val="24"/>
          <w:shd w:val="clear" w:color="auto" w:fill="FFFFFF"/>
          <w:lang w:val="hy-AM"/>
        </w:rPr>
        <w:t xml:space="preserve"> ՀՀ հակակոռուպցիոն դատարան նոր քննության փոխանցելու համար։</w:t>
      </w:r>
    </w:p>
    <w:p w14:paraId="237A702F" w14:textId="759FEDD8" w:rsidR="00357432" w:rsidRPr="004F5735" w:rsidRDefault="004F5735" w:rsidP="004F5735">
      <w:pPr>
        <w:spacing w:after="0" w:line="360" w:lineRule="auto"/>
        <w:ind w:left="-2" w:firstLine="567"/>
        <w:jc w:val="both"/>
        <w:rPr>
          <w:rFonts w:ascii="GHEA Mariam" w:hAnsi="GHEA Mariam"/>
          <w:sz w:val="24"/>
          <w:szCs w:val="24"/>
          <w:shd w:val="clear" w:color="auto" w:fill="FFFFFF"/>
          <w:lang w:val="hy-AM"/>
        </w:rPr>
      </w:pPr>
      <w:r w:rsidRPr="004F5735">
        <w:rPr>
          <w:rFonts w:ascii="GHEA Mariam" w:hAnsi="GHEA Mariam"/>
          <w:sz w:val="24"/>
          <w:szCs w:val="24"/>
          <w:shd w:val="clear" w:color="auto" w:fill="FFFFFF"/>
          <w:lang w:val="hy-AM"/>
        </w:rPr>
        <w:t>Նոր քննության ընթացքում ՀՀ հակակոռուպցիոն դատարանը, սույն որոշմամբ արտահայտված իրավական դիրքորոշումների լույսի ներքո, պետք է քննության առնի դատապարտյալ Թ</w:t>
      </w:r>
      <w:r w:rsidRPr="004F5735">
        <w:rPr>
          <w:rFonts w:ascii="Cambria Math" w:hAnsi="Cambria Math" w:cs="Cambria Math"/>
          <w:sz w:val="24"/>
          <w:szCs w:val="24"/>
          <w:shd w:val="clear" w:color="auto" w:fill="FFFFFF"/>
          <w:lang w:val="hy-AM"/>
        </w:rPr>
        <w:t>․</w:t>
      </w:r>
      <w:r w:rsidRPr="004F5735">
        <w:rPr>
          <w:rFonts w:ascii="GHEA Mariam" w:hAnsi="GHEA Mariam"/>
          <w:sz w:val="24"/>
          <w:szCs w:val="24"/>
          <w:shd w:val="clear" w:color="auto" w:fill="FFFFFF"/>
          <w:lang w:val="hy-AM"/>
        </w:rPr>
        <w:t>Ավդալյանի միջնորդությունը և արդյունքում հանգի համապատասխան հետևության։</w:t>
      </w:r>
    </w:p>
    <w:p w14:paraId="3DD883F9" w14:textId="3DD15490" w:rsidR="009202B4" w:rsidRPr="004F5735" w:rsidRDefault="009202B4" w:rsidP="009202B4">
      <w:pPr>
        <w:spacing w:after="0" w:line="360" w:lineRule="auto"/>
        <w:ind w:left="-2" w:firstLine="567"/>
        <w:jc w:val="both"/>
        <w:rPr>
          <w:rFonts w:ascii="GHEA Mariam" w:eastAsia="GHEA Mariam" w:hAnsi="GHEA Mariam" w:cs="GHEA Mariam"/>
          <w:color w:val="000000"/>
          <w:sz w:val="24"/>
          <w:szCs w:val="24"/>
          <w:lang w:val="hy-AM"/>
        </w:rPr>
      </w:pPr>
      <w:r w:rsidRPr="004F5735">
        <w:rPr>
          <w:rFonts w:ascii="GHEA Mariam" w:eastAsia="GHEA Mariam" w:hAnsi="GHEA Mariam" w:cs="GHEA Mariam"/>
          <w:color w:val="000000"/>
          <w:sz w:val="24"/>
          <w:szCs w:val="24"/>
          <w:lang w:val="hy-AM"/>
        </w:rPr>
        <w:t xml:space="preserve">Ելնելով վերոգրյալից և ղեկավարվելով Հայաստանի Հանրապետության Սահմանադրության 162-րդ, 163-րդ և 171-րդ հոդվածներով, </w:t>
      </w:r>
      <w:r w:rsidR="00CF7DFF" w:rsidRPr="004F5735">
        <w:rPr>
          <w:rFonts w:ascii="GHEA Mariam" w:eastAsia="GHEA Mariam" w:hAnsi="GHEA Mariam" w:cs="GHEA Mariam"/>
          <w:color w:val="000000"/>
          <w:sz w:val="24"/>
          <w:szCs w:val="24"/>
          <w:lang w:val="hy-AM"/>
        </w:rPr>
        <w:t>Հայաստանի Հանրապետության</w:t>
      </w:r>
      <w:r w:rsidRPr="004F5735">
        <w:rPr>
          <w:rFonts w:ascii="GHEA Mariam" w:eastAsia="GHEA Mariam" w:hAnsi="GHEA Mariam" w:cs="GHEA Mariam"/>
          <w:color w:val="000000"/>
          <w:sz w:val="24"/>
          <w:szCs w:val="24"/>
          <w:lang w:val="hy-AM"/>
        </w:rPr>
        <w:t xml:space="preserve"> քրեական դատավարության օրենսգրքի, 31-րդ, 34-րդ, 264-րդ, </w:t>
      </w:r>
      <w:r w:rsidR="00CF7DFF" w:rsidRPr="004F5735">
        <w:rPr>
          <w:rFonts w:ascii="GHEA Mariam" w:eastAsia="GHEA Mariam" w:hAnsi="GHEA Mariam" w:cs="GHEA Mariam"/>
          <w:color w:val="000000"/>
          <w:sz w:val="24"/>
          <w:szCs w:val="24"/>
          <w:lang w:val="hy-AM"/>
        </w:rPr>
        <w:t xml:space="preserve">     </w:t>
      </w:r>
      <w:r w:rsidRPr="004F5735">
        <w:rPr>
          <w:rFonts w:ascii="GHEA Mariam" w:eastAsia="GHEA Mariam" w:hAnsi="GHEA Mariam" w:cs="GHEA Mariam"/>
          <w:color w:val="000000"/>
          <w:sz w:val="24"/>
          <w:szCs w:val="24"/>
          <w:lang w:val="hy-AM"/>
        </w:rPr>
        <w:t xml:space="preserve">281-րդ, </w:t>
      </w:r>
      <w:r w:rsidR="00CF7DFF" w:rsidRPr="004F5735">
        <w:rPr>
          <w:rFonts w:ascii="GHEA Mariam" w:eastAsia="GHEA Mariam" w:hAnsi="GHEA Mariam" w:cs="GHEA Mariam"/>
          <w:color w:val="000000"/>
          <w:sz w:val="24"/>
          <w:szCs w:val="24"/>
          <w:lang w:val="hy-AM"/>
        </w:rPr>
        <w:t xml:space="preserve">352-րդ, 359-րդ, </w:t>
      </w:r>
      <w:r w:rsidRPr="004F5735">
        <w:rPr>
          <w:rFonts w:ascii="GHEA Mariam" w:eastAsia="GHEA Mariam" w:hAnsi="GHEA Mariam" w:cs="GHEA Mariam"/>
          <w:color w:val="000000"/>
          <w:sz w:val="24"/>
          <w:szCs w:val="24"/>
          <w:lang w:val="hy-AM"/>
        </w:rPr>
        <w:t>361-363-րդ և 385-387-րդ հոդվածներով՝ Վճռաբեկ դատարանը</w:t>
      </w:r>
    </w:p>
    <w:p w14:paraId="565A4FF4" w14:textId="5CF5A5F0" w:rsidR="00A901C2" w:rsidRPr="004F5735" w:rsidRDefault="00A901C2" w:rsidP="00A901C2">
      <w:pPr>
        <w:tabs>
          <w:tab w:val="left" w:pos="567"/>
          <w:tab w:val="left" w:pos="6994"/>
        </w:tabs>
        <w:autoSpaceDE w:val="0"/>
        <w:autoSpaceDN w:val="0"/>
        <w:adjustRightInd w:val="0"/>
        <w:spacing w:after="0" w:line="360" w:lineRule="auto"/>
        <w:ind w:firstLine="567"/>
        <w:jc w:val="both"/>
        <w:rPr>
          <w:rFonts w:ascii="GHEA Mariam" w:eastAsia="Calibri" w:hAnsi="GHEA Mariam" w:cs="Sylfaen"/>
          <w:noProof/>
          <w:sz w:val="2"/>
          <w:szCs w:val="2"/>
          <w:lang w:val="hy-AM"/>
        </w:rPr>
      </w:pPr>
      <w:r w:rsidRPr="004F5735">
        <w:rPr>
          <w:rFonts w:ascii="GHEA Mariam" w:eastAsia="Calibri" w:hAnsi="GHEA Mariam" w:cs="Sylfaen"/>
          <w:noProof/>
          <w:sz w:val="24"/>
          <w:szCs w:val="24"/>
          <w:lang w:val="hy-AM"/>
        </w:rPr>
        <w:tab/>
      </w:r>
    </w:p>
    <w:p w14:paraId="379AFCB4" w14:textId="77777777" w:rsidR="00BF5EEA" w:rsidRPr="004F5735" w:rsidRDefault="00BF5EEA" w:rsidP="00A901C2">
      <w:pPr>
        <w:tabs>
          <w:tab w:val="left" w:pos="567"/>
        </w:tabs>
        <w:autoSpaceDE w:val="0"/>
        <w:autoSpaceDN w:val="0"/>
        <w:adjustRightInd w:val="0"/>
        <w:spacing w:after="0" w:line="360" w:lineRule="auto"/>
        <w:ind w:firstLine="567"/>
        <w:jc w:val="center"/>
        <w:rPr>
          <w:rFonts w:ascii="GHEA Mariam" w:hAnsi="GHEA Mariam" w:cs="Sylfaen"/>
          <w:b/>
          <w:noProof/>
          <w:sz w:val="24"/>
          <w:szCs w:val="24"/>
          <w:lang w:val="hy-AM"/>
        </w:rPr>
      </w:pPr>
    </w:p>
    <w:p w14:paraId="61BA269F" w14:textId="28407F15" w:rsidR="00A901C2" w:rsidRDefault="00A901C2" w:rsidP="00A901C2">
      <w:pPr>
        <w:tabs>
          <w:tab w:val="left" w:pos="567"/>
        </w:tabs>
        <w:autoSpaceDE w:val="0"/>
        <w:autoSpaceDN w:val="0"/>
        <w:adjustRightInd w:val="0"/>
        <w:spacing w:after="0" w:line="360" w:lineRule="auto"/>
        <w:ind w:firstLine="567"/>
        <w:jc w:val="center"/>
        <w:rPr>
          <w:rFonts w:ascii="GHEA Mariam" w:hAnsi="GHEA Mariam" w:cs="Sylfaen"/>
          <w:b/>
          <w:noProof/>
          <w:sz w:val="24"/>
          <w:szCs w:val="24"/>
          <w:lang w:val="hy-AM"/>
        </w:rPr>
      </w:pPr>
      <w:r w:rsidRPr="004F5735">
        <w:rPr>
          <w:rFonts w:ascii="GHEA Mariam" w:hAnsi="GHEA Mariam" w:cs="Sylfaen"/>
          <w:b/>
          <w:noProof/>
          <w:sz w:val="24"/>
          <w:szCs w:val="24"/>
          <w:lang w:val="hy-AM"/>
        </w:rPr>
        <w:t>Ո</w:t>
      </w:r>
      <w:r w:rsidRPr="004F5735">
        <w:rPr>
          <w:rFonts w:ascii="GHEA Mariam" w:hAnsi="GHEA Mariam"/>
          <w:b/>
          <w:noProof/>
          <w:sz w:val="24"/>
          <w:szCs w:val="24"/>
          <w:lang w:val="hy-AM"/>
        </w:rPr>
        <w:t xml:space="preserve"> </w:t>
      </w:r>
      <w:r w:rsidRPr="004F5735">
        <w:rPr>
          <w:rFonts w:ascii="GHEA Mariam" w:hAnsi="GHEA Mariam" w:cs="Sylfaen"/>
          <w:b/>
          <w:noProof/>
          <w:sz w:val="24"/>
          <w:szCs w:val="24"/>
          <w:lang w:val="hy-AM"/>
        </w:rPr>
        <w:t>Ր</w:t>
      </w:r>
      <w:r w:rsidRPr="004F5735">
        <w:rPr>
          <w:rFonts w:ascii="GHEA Mariam" w:hAnsi="GHEA Mariam"/>
          <w:b/>
          <w:noProof/>
          <w:sz w:val="24"/>
          <w:szCs w:val="24"/>
          <w:lang w:val="hy-AM"/>
        </w:rPr>
        <w:t xml:space="preserve"> </w:t>
      </w:r>
      <w:r w:rsidRPr="004F5735">
        <w:rPr>
          <w:rFonts w:ascii="GHEA Mariam" w:hAnsi="GHEA Mariam" w:cs="Sylfaen"/>
          <w:b/>
          <w:noProof/>
          <w:sz w:val="24"/>
          <w:szCs w:val="24"/>
          <w:lang w:val="hy-AM"/>
        </w:rPr>
        <w:t>Ո</w:t>
      </w:r>
      <w:r w:rsidRPr="004F5735">
        <w:rPr>
          <w:rFonts w:ascii="GHEA Mariam" w:hAnsi="GHEA Mariam"/>
          <w:b/>
          <w:noProof/>
          <w:sz w:val="24"/>
          <w:szCs w:val="24"/>
          <w:lang w:val="hy-AM"/>
        </w:rPr>
        <w:t xml:space="preserve"> </w:t>
      </w:r>
      <w:r w:rsidRPr="004F5735">
        <w:rPr>
          <w:rFonts w:ascii="GHEA Mariam" w:hAnsi="GHEA Mariam" w:cs="Sylfaen"/>
          <w:b/>
          <w:noProof/>
          <w:sz w:val="24"/>
          <w:szCs w:val="24"/>
          <w:lang w:val="hy-AM"/>
        </w:rPr>
        <w:t>Շ</w:t>
      </w:r>
      <w:r w:rsidRPr="004F5735">
        <w:rPr>
          <w:rFonts w:ascii="GHEA Mariam" w:hAnsi="GHEA Mariam"/>
          <w:b/>
          <w:noProof/>
          <w:sz w:val="24"/>
          <w:szCs w:val="24"/>
          <w:lang w:val="hy-AM"/>
        </w:rPr>
        <w:t xml:space="preserve"> </w:t>
      </w:r>
      <w:r w:rsidRPr="004F5735">
        <w:rPr>
          <w:rFonts w:ascii="GHEA Mariam" w:hAnsi="GHEA Mariam" w:cs="Sylfaen"/>
          <w:b/>
          <w:noProof/>
          <w:sz w:val="24"/>
          <w:szCs w:val="24"/>
          <w:lang w:val="hy-AM"/>
        </w:rPr>
        <w:t>Ե</w:t>
      </w:r>
      <w:r w:rsidRPr="004F5735">
        <w:rPr>
          <w:rFonts w:ascii="GHEA Mariam" w:hAnsi="GHEA Mariam"/>
          <w:b/>
          <w:noProof/>
          <w:sz w:val="24"/>
          <w:szCs w:val="24"/>
          <w:lang w:val="hy-AM"/>
        </w:rPr>
        <w:t xml:space="preserve"> </w:t>
      </w:r>
      <w:r w:rsidRPr="004F5735">
        <w:rPr>
          <w:rFonts w:ascii="GHEA Mariam" w:hAnsi="GHEA Mariam" w:cs="Sylfaen"/>
          <w:b/>
          <w:noProof/>
          <w:sz w:val="24"/>
          <w:szCs w:val="24"/>
          <w:lang w:val="hy-AM"/>
        </w:rPr>
        <w:t>Ց</w:t>
      </w:r>
    </w:p>
    <w:p w14:paraId="6C0CF81B" w14:textId="77777777" w:rsidR="00A901C2" w:rsidRPr="004F5735" w:rsidRDefault="00A901C2" w:rsidP="00A901C2">
      <w:pPr>
        <w:tabs>
          <w:tab w:val="left" w:pos="567"/>
        </w:tabs>
        <w:autoSpaceDE w:val="0"/>
        <w:autoSpaceDN w:val="0"/>
        <w:adjustRightInd w:val="0"/>
        <w:spacing w:after="0" w:line="360" w:lineRule="auto"/>
        <w:ind w:firstLine="567"/>
        <w:jc w:val="center"/>
        <w:rPr>
          <w:rFonts w:ascii="GHEA Mariam" w:hAnsi="GHEA Mariam" w:cs="Sylfaen"/>
          <w:b/>
          <w:noProof/>
          <w:sz w:val="2"/>
          <w:szCs w:val="2"/>
          <w:lang w:val="hy-AM"/>
        </w:rPr>
      </w:pPr>
    </w:p>
    <w:p w14:paraId="32C796F1" w14:textId="3AF6A57F" w:rsidR="00CE5A23" w:rsidRPr="004F5735" w:rsidRDefault="00A901C2" w:rsidP="00CE5A23">
      <w:pPr>
        <w:spacing w:line="360" w:lineRule="auto"/>
        <w:ind w:left="-2" w:firstLine="567"/>
        <w:contextualSpacing/>
        <w:jc w:val="both"/>
        <w:rPr>
          <w:rFonts w:ascii="GHEA Mariam" w:eastAsia="GHEA Mariam" w:hAnsi="GHEA Mariam" w:cs="GHEA Mariam"/>
          <w:color w:val="0D0D0D"/>
          <w:sz w:val="24"/>
          <w:szCs w:val="24"/>
          <w:lang w:val="hy-AM"/>
        </w:rPr>
      </w:pPr>
      <w:r w:rsidRPr="004F5735">
        <w:rPr>
          <w:rFonts w:ascii="GHEA Mariam" w:hAnsi="GHEA Mariam"/>
          <w:noProof/>
          <w:sz w:val="24"/>
          <w:szCs w:val="24"/>
          <w:lang w:val="hy-AM"/>
        </w:rPr>
        <w:t xml:space="preserve">1. </w:t>
      </w:r>
      <w:r w:rsidR="004F5735">
        <w:rPr>
          <w:rFonts w:ascii="GHEA Mariam" w:hAnsi="GHEA Mariam"/>
          <w:noProof/>
          <w:sz w:val="24"/>
          <w:szCs w:val="24"/>
          <w:lang w:val="hy-AM"/>
        </w:rPr>
        <w:t xml:space="preserve">Թիվ ԵԴ/0924/13/22 վարույթով </w:t>
      </w:r>
      <w:r w:rsidR="00A6262B" w:rsidRPr="004F5735">
        <w:rPr>
          <w:rFonts w:ascii="GHEA Mariam" w:hAnsi="GHEA Mariam"/>
          <w:noProof/>
          <w:sz w:val="24"/>
          <w:szCs w:val="24"/>
          <w:lang w:val="hy-AM"/>
        </w:rPr>
        <w:t>Թաժդին Մուրազի Ավդալյանի</w:t>
      </w:r>
      <w:r w:rsidR="00A6262B" w:rsidRPr="004F5735">
        <w:rPr>
          <w:rFonts w:ascii="GHEA Mariam" w:hAnsi="GHEA Mariam" w:cs="Sylfaen"/>
          <w:lang w:val="hy-AM"/>
        </w:rPr>
        <w:t xml:space="preserve"> </w:t>
      </w:r>
      <w:r w:rsidR="00A6262B" w:rsidRPr="004F5735">
        <w:rPr>
          <w:rFonts w:ascii="GHEA Mariam" w:hAnsi="GHEA Mariam"/>
          <w:noProof/>
          <w:sz w:val="24"/>
          <w:szCs w:val="24"/>
          <w:lang w:val="hy-AM"/>
        </w:rPr>
        <w:t xml:space="preserve">վերաբերյալ </w:t>
      </w:r>
      <w:r w:rsidR="004F5735" w:rsidRPr="004F5735">
        <w:rPr>
          <w:rFonts w:ascii="GHEA Mariam" w:hAnsi="GHEA Mariam"/>
          <w:noProof/>
          <w:sz w:val="24"/>
          <w:szCs w:val="24"/>
          <w:lang w:val="hy-AM"/>
        </w:rPr>
        <w:t>Երևան քաղաքի առաջին ատյանի ընդհանուր իրավասության դատարանի 2022 թվականի նոյեմբերի 25-ի</w:t>
      </w:r>
      <w:r w:rsidR="004F5735" w:rsidRPr="004F5735">
        <w:rPr>
          <w:rFonts w:ascii="GHEA Mariam" w:eastAsia="GHEA Mariam" w:hAnsi="GHEA Mariam" w:cs="Cambria Math"/>
          <w:color w:val="000000" w:themeColor="text1"/>
          <w:sz w:val="24"/>
          <w:szCs w:val="24"/>
          <w:lang w:val="hy-AM"/>
        </w:rPr>
        <w:t xml:space="preserve"> </w:t>
      </w:r>
      <w:r w:rsidR="004F5735">
        <w:rPr>
          <w:rFonts w:ascii="GHEA Mariam" w:eastAsia="GHEA Mariam" w:hAnsi="GHEA Mariam" w:cs="Cambria Math"/>
          <w:color w:val="000000" w:themeColor="text1"/>
          <w:sz w:val="24"/>
          <w:szCs w:val="24"/>
          <w:lang w:val="hy-AM"/>
        </w:rPr>
        <w:t xml:space="preserve">և </w:t>
      </w:r>
      <w:r w:rsidR="00216DD4" w:rsidRPr="004F5735">
        <w:rPr>
          <w:rFonts w:ascii="GHEA Mariam" w:eastAsia="GHEA Mariam" w:hAnsi="GHEA Mariam" w:cs="Cambria Math"/>
          <w:color w:val="000000" w:themeColor="text1"/>
          <w:sz w:val="24"/>
          <w:szCs w:val="24"/>
          <w:lang w:val="hy-AM"/>
        </w:rPr>
        <w:t>ՀՀ վերաքննիչ քրեական դատարանի 2023 թվականի փետրվարի 22-ի որոշում</w:t>
      </w:r>
      <w:r w:rsidR="004F5735">
        <w:rPr>
          <w:rFonts w:ascii="GHEA Mariam" w:eastAsia="GHEA Mariam" w:hAnsi="GHEA Mariam" w:cs="Cambria Math"/>
          <w:color w:val="000000" w:themeColor="text1"/>
          <w:sz w:val="24"/>
          <w:szCs w:val="24"/>
          <w:lang w:val="hy-AM"/>
        </w:rPr>
        <w:t>ները բեկանել և վարույթը փոխանցել ՀՀ հակակոռուպցիոն դատարան՝ նոր քննության</w:t>
      </w:r>
      <w:r w:rsidR="00CE5A23" w:rsidRPr="004F5735">
        <w:rPr>
          <w:rFonts w:ascii="GHEA Mariam" w:hAnsi="GHEA Mariam"/>
          <w:color w:val="000000" w:themeColor="text1"/>
          <w:sz w:val="24"/>
          <w:szCs w:val="24"/>
          <w:shd w:val="clear" w:color="auto" w:fill="FFFFFF"/>
          <w:lang w:val="hy-AM"/>
        </w:rPr>
        <w:t>։</w:t>
      </w:r>
    </w:p>
    <w:p w14:paraId="68A98048" w14:textId="69CFE185" w:rsidR="00A901C2" w:rsidRPr="004F5735" w:rsidRDefault="00A901C2" w:rsidP="00CE5A23">
      <w:pPr>
        <w:tabs>
          <w:tab w:val="left" w:pos="0"/>
        </w:tabs>
        <w:spacing w:after="0" w:line="360" w:lineRule="auto"/>
        <w:ind w:firstLine="567"/>
        <w:jc w:val="both"/>
        <w:rPr>
          <w:rFonts w:ascii="GHEA Mariam" w:hAnsi="GHEA Mariam" w:cs="Sylfaen"/>
          <w:noProof/>
          <w:sz w:val="24"/>
          <w:szCs w:val="24"/>
          <w:lang w:val="hy-AM"/>
        </w:rPr>
      </w:pPr>
      <w:r w:rsidRPr="004F5735">
        <w:rPr>
          <w:rFonts w:ascii="GHEA Mariam" w:hAnsi="GHEA Mariam"/>
          <w:noProof/>
          <w:sz w:val="24"/>
          <w:szCs w:val="24"/>
          <w:lang w:val="hy-AM"/>
        </w:rPr>
        <w:t xml:space="preserve">2. </w:t>
      </w:r>
      <w:r w:rsidRPr="004F5735">
        <w:rPr>
          <w:rFonts w:ascii="GHEA Mariam" w:hAnsi="GHEA Mariam" w:cs="Sylfaen"/>
          <w:noProof/>
          <w:sz w:val="24"/>
          <w:szCs w:val="24"/>
          <w:lang w:val="hy-AM"/>
        </w:rPr>
        <w:t>Որոշումն</w:t>
      </w:r>
      <w:r w:rsidRPr="004F5735">
        <w:rPr>
          <w:rFonts w:ascii="GHEA Mariam" w:hAnsi="GHEA Mariam" w:cs="Times Armenian"/>
          <w:noProof/>
          <w:sz w:val="24"/>
          <w:szCs w:val="24"/>
          <w:lang w:val="hy-AM"/>
        </w:rPr>
        <w:t xml:space="preserve"> </w:t>
      </w:r>
      <w:r w:rsidRPr="004F5735">
        <w:rPr>
          <w:rFonts w:ascii="GHEA Mariam" w:hAnsi="GHEA Mariam" w:cs="Sylfaen"/>
          <w:noProof/>
          <w:sz w:val="24"/>
          <w:szCs w:val="24"/>
          <w:lang w:val="hy-AM"/>
        </w:rPr>
        <w:t>օրինական</w:t>
      </w:r>
      <w:r w:rsidRPr="004F5735">
        <w:rPr>
          <w:rFonts w:ascii="GHEA Mariam" w:hAnsi="GHEA Mariam" w:cs="Times Armenian"/>
          <w:noProof/>
          <w:sz w:val="24"/>
          <w:szCs w:val="24"/>
          <w:lang w:val="hy-AM"/>
        </w:rPr>
        <w:t xml:space="preserve"> </w:t>
      </w:r>
      <w:r w:rsidRPr="004F5735">
        <w:rPr>
          <w:rFonts w:ascii="GHEA Mariam" w:hAnsi="GHEA Mariam" w:cs="Sylfaen"/>
          <w:noProof/>
          <w:sz w:val="24"/>
          <w:szCs w:val="24"/>
          <w:lang w:val="hy-AM"/>
        </w:rPr>
        <w:t>ուժի</w:t>
      </w:r>
      <w:r w:rsidRPr="004F5735">
        <w:rPr>
          <w:rFonts w:ascii="GHEA Mariam" w:hAnsi="GHEA Mariam" w:cs="Times Armenian"/>
          <w:noProof/>
          <w:sz w:val="24"/>
          <w:szCs w:val="24"/>
          <w:lang w:val="hy-AM"/>
        </w:rPr>
        <w:t xml:space="preserve"> </w:t>
      </w:r>
      <w:r w:rsidRPr="004F5735">
        <w:rPr>
          <w:rFonts w:ascii="GHEA Mariam" w:hAnsi="GHEA Mariam" w:cs="Sylfaen"/>
          <w:noProof/>
          <w:sz w:val="24"/>
          <w:szCs w:val="24"/>
          <w:lang w:val="hy-AM"/>
        </w:rPr>
        <w:t>մեջ</w:t>
      </w:r>
      <w:r w:rsidRPr="004F5735">
        <w:rPr>
          <w:rFonts w:ascii="GHEA Mariam" w:hAnsi="GHEA Mariam" w:cs="Times Armenian"/>
          <w:noProof/>
          <w:sz w:val="24"/>
          <w:szCs w:val="24"/>
          <w:lang w:val="hy-AM"/>
        </w:rPr>
        <w:t xml:space="preserve"> </w:t>
      </w:r>
      <w:r w:rsidRPr="004F5735">
        <w:rPr>
          <w:rFonts w:ascii="GHEA Mariam" w:hAnsi="GHEA Mariam" w:cs="Sylfaen"/>
          <w:noProof/>
          <w:sz w:val="24"/>
          <w:szCs w:val="24"/>
          <w:lang w:val="hy-AM"/>
        </w:rPr>
        <w:t>է</w:t>
      </w:r>
      <w:r w:rsidRPr="004F5735">
        <w:rPr>
          <w:rFonts w:ascii="GHEA Mariam" w:hAnsi="GHEA Mariam" w:cs="Times Armenian"/>
          <w:noProof/>
          <w:sz w:val="24"/>
          <w:szCs w:val="24"/>
          <w:lang w:val="hy-AM"/>
        </w:rPr>
        <w:t xml:space="preserve"> </w:t>
      </w:r>
      <w:r w:rsidRPr="004F5735">
        <w:rPr>
          <w:rFonts w:ascii="GHEA Mariam" w:hAnsi="GHEA Mariam" w:cs="Sylfaen"/>
          <w:noProof/>
          <w:sz w:val="24"/>
          <w:szCs w:val="24"/>
          <w:lang w:val="hy-AM"/>
        </w:rPr>
        <w:t>մտնում</w:t>
      </w:r>
      <w:r w:rsidRPr="004F5735">
        <w:rPr>
          <w:rFonts w:ascii="GHEA Mariam" w:hAnsi="GHEA Mariam" w:cs="Times Armenian"/>
          <w:noProof/>
          <w:sz w:val="24"/>
          <w:szCs w:val="24"/>
          <w:lang w:val="hy-AM"/>
        </w:rPr>
        <w:t xml:space="preserve"> </w:t>
      </w:r>
      <w:r w:rsidRPr="004F5735">
        <w:rPr>
          <w:rFonts w:ascii="GHEA Mariam" w:hAnsi="GHEA Mariam" w:cs="Sylfaen"/>
          <w:noProof/>
          <w:sz w:val="24"/>
          <w:szCs w:val="24"/>
          <w:lang w:val="hy-AM"/>
        </w:rPr>
        <w:t xml:space="preserve">կայացնելու օրը։  </w:t>
      </w:r>
    </w:p>
    <w:p w14:paraId="484B3FE2" w14:textId="77777777" w:rsidR="00A901C2" w:rsidRPr="004F5735" w:rsidRDefault="00A901C2" w:rsidP="00A901C2">
      <w:pPr>
        <w:tabs>
          <w:tab w:val="left" w:pos="567"/>
        </w:tabs>
        <w:spacing w:after="0" w:line="720" w:lineRule="auto"/>
        <w:ind w:firstLine="567"/>
        <w:jc w:val="both"/>
        <w:rPr>
          <w:rFonts w:ascii="GHEA Mariam" w:hAnsi="GHEA Mariam" w:cs="Sylfaen"/>
          <w:b/>
          <w:i/>
          <w:noProof/>
          <w:sz w:val="8"/>
          <w:szCs w:val="8"/>
          <w:lang w:val="hy-AM"/>
        </w:rPr>
      </w:pPr>
      <w:r w:rsidRPr="004F5735">
        <w:rPr>
          <w:rFonts w:ascii="GHEA Mariam" w:hAnsi="GHEA Mariam" w:cs="Sylfaen"/>
          <w:b/>
          <w:i/>
          <w:noProof/>
          <w:sz w:val="8"/>
          <w:szCs w:val="8"/>
          <w:lang w:val="hy-AM"/>
        </w:rPr>
        <w:t xml:space="preserve">  </w:t>
      </w:r>
    </w:p>
    <w:p w14:paraId="09DE9686" w14:textId="4E827AE8" w:rsidR="00A901C2" w:rsidRPr="004F5735" w:rsidRDefault="00A901C2" w:rsidP="00A901C2">
      <w:pPr>
        <w:tabs>
          <w:tab w:val="left" w:pos="567"/>
        </w:tabs>
        <w:spacing w:after="0" w:line="720" w:lineRule="auto"/>
        <w:ind w:firstLine="567"/>
        <w:rPr>
          <w:rFonts w:ascii="GHEA Mariam" w:hAnsi="GHEA Mariam" w:cs="GHEA Mariam"/>
          <w:noProof/>
          <w:sz w:val="24"/>
          <w:szCs w:val="24"/>
          <w:u w:val="single"/>
          <w:lang w:val="hy-AM"/>
        </w:rPr>
      </w:pPr>
      <w:r w:rsidRPr="004F5735">
        <w:rPr>
          <w:rFonts w:ascii="GHEA Mariam" w:hAnsi="GHEA Mariam"/>
          <w:i/>
          <w:noProof/>
          <w:sz w:val="24"/>
          <w:szCs w:val="24"/>
          <w:lang w:val="hy-AM"/>
        </w:rPr>
        <w:t xml:space="preserve">                       </w:t>
      </w:r>
      <w:r w:rsidRPr="004F5735">
        <w:rPr>
          <w:rFonts w:ascii="GHEA Mariam" w:hAnsi="GHEA Mariam" w:cs="Sylfaen"/>
          <w:noProof/>
          <w:sz w:val="24"/>
          <w:szCs w:val="24"/>
          <w:lang w:val="hy-AM"/>
        </w:rPr>
        <w:t>Նախագահող</w:t>
      </w:r>
      <w:r w:rsidRPr="004F5735">
        <w:rPr>
          <w:rFonts w:ascii="GHEA Mariam" w:hAnsi="GHEA Mariam"/>
          <w:noProof/>
          <w:sz w:val="24"/>
          <w:szCs w:val="24"/>
          <w:lang w:val="hy-AM"/>
        </w:rPr>
        <w:t>`</w:t>
      </w:r>
      <w:r w:rsidRPr="004F5735">
        <w:rPr>
          <w:rFonts w:ascii="GHEA Mariam" w:hAnsi="GHEA Mariam" w:cs="Sylfaen"/>
          <w:i/>
          <w:noProof/>
          <w:sz w:val="24"/>
          <w:szCs w:val="24"/>
          <w:lang w:val="hy-AM"/>
        </w:rPr>
        <w:t xml:space="preserve">      </w:t>
      </w:r>
      <w:r w:rsidRPr="004F5735">
        <w:rPr>
          <w:rFonts w:ascii="GHEA Mariam" w:hAnsi="GHEA Mariam"/>
          <w:noProof/>
          <w:sz w:val="24"/>
          <w:szCs w:val="24"/>
          <w:lang w:val="hy-AM"/>
        </w:rPr>
        <w:t xml:space="preserve">        </w:t>
      </w:r>
      <w:r w:rsidRPr="004F5735">
        <w:rPr>
          <w:rFonts w:ascii="GHEA Mariam" w:hAnsi="GHEA Mariam"/>
          <w:noProof/>
          <w:sz w:val="24"/>
          <w:szCs w:val="24"/>
          <w:u w:val="single"/>
          <w:lang w:val="hy-AM"/>
        </w:rPr>
        <w:t xml:space="preserve">                                               </w:t>
      </w:r>
      <w:r w:rsidRPr="004F5735">
        <w:rPr>
          <w:rFonts w:ascii="GHEA Mariam" w:hAnsi="GHEA Mariam" w:cs="Sylfaen"/>
          <w:noProof/>
          <w:sz w:val="24"/>
          <w:szCs w:val="24"/>
          <w:u w:val="single"/>
          <w:lang w:val="hy-AM"/>
        </w:rPr>
        <w:t>Ս</w:t>
      </w:r>
      <w:r w:rsidRPr="004F5735">
        <w:rPr>
          <w:rFonts w:ascii="Cambria Math" w:hAnsi="Cambria Math" w:cs="Cambria Math"/>
          <w:noProof/>
          <w:sz w:val="24"/>
          <w:szCs w:val="24"/>
          <w:u w:val="single"/>
          <w:lang w:val="hy-AM"/>
        </w:rPr>
        <w:t>․</w:t>
      </w:r>
      <w:r w:rsidRPr="004F5735">
        <w:rPr>
          <w:rFonts w:ascii="GHEA Mariam" w:hAnsi="GHEA Mariam" w:cs="Cambria Math"/>
          <w:noProof/>
          <w:sz w:val="24"/>
          <w:szCs w:val="24"/>
          <w:u w:val="single"/>
          <w:lang w:val="hy-AM"/>
        </w:rPr>
        <w:t>ՉԻՉՈ</w:t>
      </w:r>
      <w:r w:rsidRPr="004F5735">
        <w:rPr>
          <w:rFonts w:ascii="GHEA Mariam" w:hAnsi="GHEA Mariam" w:cs="GHEA Mariam"/>
          <w:noProof/>
          <w:sz w:val="24"/>
          <w:szCs w:val="24"/>
          <w:u w:val="single"/>
          <w:lang w:val="hy-AM"/>
        </w:rPr>
        <w:t>ՅԱՆ</w:t>
      </w:r>
    </w:p>
    <w:p w14:paraId="3B4148DA" w14:textId="5B2DDFBA" w:rsidR="00A901C2" w:rsidRPr="004F5735" w:rsidRDefault="00A901C2" w:rsidP="00A901C2">
      <w:pPr>
        <w:tabs>
          <w:tab w:val="left" w:pos="567"/>
        </w:tabs>
        <w:spacing w:after="0" w:line="720" w:lineRule="auto"/>
        <w:ind w:firstLine="567"/>
        <w:jc w:val="right"/>
        <w:rPr>
          <w:rFonts w:ascii="GHEA Mariam" w:hAnsi="GHEA Mariam"/>
          <w:noProof/>
          <w:sz w:val="24"/>
          <w:szCs w:val="24"/>
          <w:u w:val="single"/>
          <w:lang w:val="hy-AM"/>
        </w:rPr>
      </w:pPr>
      <w:r w:rsidRPr="004F5735">
        <w:rPr>
          <w:rFonts w:ascii="GHEA Mariam" w:hAnsi="GHEA Mariam"/>
          <w:i/>
          <w:noProof/>
          <w:sz w:val="24"/>
          <w:szCs w:val="24"/>
          <w:lang w:val="hy-AM"/>
        </w:rPr>
        <w:t xml:space="preserve">          </w:t>
      </w:r>
      <w:r w:rsidRPr="004F5735">
        <w:rPr>
          <w:rFonts w:ascii="GHEA Mariam" w:hAnsi="GHEA Mariam" w:cs="Sylfaen"/>
          <w:noProof/>
          <w:sz w:val="24"/>
          <w:szCs w:val="24"/>
          <w:lang w:val="hy-AM"/>
        </w:rPr>
        <w:t>Դատավորներ</w:t>
      </w:r>
      <w:r w:rsidRPr="004F5735">
        <w:rPr>
          <w:rFonts w:ascii="GHEA Mariam" w:hAnsi="GHEA Mariam"/>
          <w:noProof/>
          <w:sz w:val="24"/>
          <w:szCs w:val="24"/>
          <w:lang w:val="hy-AM"/>
        </w:rPr>
        <w:t xml:space="preserve">՝             </w:t>
      </w:r>
      <w:r w:rsidRPr="004F5735">
        <w:rPr>
          <w:rFonts w:ascii="GHEA Mariam" w:hAnsi="GHEA Mariam"/>
          <w:noProof/>
          <w:sz w:val="24"/>
          <w:szCs w:val="24"/>
          <w:u w:val="single"/>
          <w:lang w:val="hy-AM"/>
        </w:rPr>
        <w:t xml:space="preserve">                                            Ե</w:t>
      </w:r>
      <w:r w:rsidRPr="004F5735">
        <w:rPr>
          <w:rFonts w:ascii="Cambria Math" w:hAnsi="Cambria Math" w:cs="Cambria Math"/>
          <w:noProof/>
          <w:sz w:val="24"/>
          <w:szCs w:val="24"/>
          <w:u w:val="single"/>
          <w:lang w:val="hy-AM"/>
        </w:rPr>
        <w:t>․</w:t>
      </w:r>
      <w:r w:rsidRPr="004F5735">
        <w:rPr>
          <w:rFonts w:ascii="GHEA Mariam" w:hAnsi="GHEA Mariam"/>
          <w:noProof/>
          <w:sz w:val="24"/>
          <w:szCs w:val="24"/>
          <w:u w:val="single"/>
          <w:lang w:val="hy-AM"/>
        </w:rPr>
        <w:t>ԴԱՆԻԵԼՅԱՆ</w:t>
      </w:r>
    </w:p>
    <w:p w14:paraId="5294B98C" w14:textId="2AFF3EC4" w:rsidR="00A901C2" w:rsidRPr="004F5735" w:rsidRDefault="00A901C2" w:rsidP="00A901C2">
      <w:pPr>
        <w:tabs>
          <w:tab w:val="left" w:pos="567"/>
        </w:tabs>
        <w:spacing w:after="0" w:line="720" w:lineRule="auto"/>
        <w:ind w:firstLine="567"/>
        <w:jc w:val="right"/>
        <w:rPr>
          <w:rFonts w:ascii="GHEA Mariam" w:hAnsi="GHEA Mariam"/>
          <w:noProof/>
          <w:sz w:val="24"/>
          <w:szCs w:val="24"/>
          <w:u w:val="single"/>
          <w:lang w:val="hy-AM"/>
        </w:rPr>
      </w:pPr>
      <w:r w:rsidRPr="004F5735">
        <w:rPr>
          <w:rFonts w:ascii="GHEA Mariam" w:hAnsi="GHEA Mariam"/>
          <w:noProof/>
          <w:sz w:val="24"/>
          <w:szCs w:val="24"/>
          <w:lang w:val="hy-AM"/>
        </w:rPr>
        <w:t xml:space="preserve">             </w:t>
      </w:r>
      <w:r w:rsidR="0003616B" w:rsidRPr="004F5735">
        <w:rPr>
          <w:rFonts w:ascii="GHEA Mariam" w:hAnsi="GHEA Mariam"/>
          <w:noProof/>
          <w:sz w:val="24"/>
          <w:szCs w:val="24"/>
          <w:lang w:val="hy-AM"/>
        </w:rPr>
        <w:t xml:space="preserve"> </w:t>
      </w:r>
      <w:r w:rsidRPr="004F5735">
        <w:rPr>
          <w:rFonts w:ascii="GHEA Mariam" w:hAnsi="GHEA Mariam"/>
          <w:noProof/>
          <w:sz w:val="24"/>
          <w:szCs w:val="24"/>
          <w:u w:val="single"/>
          <w:lang w:val="hy-AM"/>
        </w:rPr>
        <w:t xml:space="preserve">                                       </w:t>
      </w:r>
      <w:r w:rsidRPr="004F5735">
        <w:rPr>
          <w:rFonts w:ascii="GHEA Mariam" w:hAnsi="GHEA Mariam" w:cs="Sylfaen"/>
          <w:noProof/>
          <w:sz w:val="24"/>
          <w:szCs w:val="24"/>
          <w:u w:val="single"/>
          <w:lang w:val="hy-AM"/>
        </w:rPr>
        <w:t>Ա.ԿՐԿՅԱՇԱՐՅԱՆ</w:t>
      </w:r>
      <w:r w:rsidRPr="004F5735" w:rsidDel="00763337">
        <w:rPr>
          <w:rFonts w:ascii="GHEA Mariam" w:hAnsi="GHEA Mariam"/>
          <w:noProof/>
          <w:sz w:val="24"/>
          <w:szCs w:val="24"/>
          <w:u w:val="single"/>
          <w:lang w:val="hy-AM"/>
        </w:rPr>
        <w:t xml:space="preserve"> </w:t>
      </w:r>
    </w:p>
    <w:p w14:paraId="26F621AF" w14:textId="48396B8E" w:rsidR="00A901C2" w:rsidRPr="004F5735" w:rsidRDefault="00A901C2" w:rsidP="003D1489">
      <w:pPr>
        <w:tabs>
          <w:tab w:val="left" w:pos="567"/>
        </w:tabs>
        <w:spacing w:after="0" w:line="720" w:lineRule="auto"/>
        <w:ind w:firstLine="567"/>
        <w:rPr>
          <w:rFonts w:ascii="GHEA Mariam" w:hAnsi="GHEA Mariam"/>
          <w:lang w:val="hy-AM"/>
        </w:rPr>
      </w:pPr>
    </w:p>
    <w:p w14:paraId="1BC42651" w14:textId="77777777" w:rsidR="00D34D39" w:rsidRPr="004F5735" w:rsidRDefault="00D34D39">
      <w:pPr>
        <w:rPr>
          <w:rFonts w:ascii="GHEA Mariam" w:hAnsi="GHEA Mariam"/>
          <w:lang w:val="hy-AM"/>
        </w:rPr>
      </w:pPr>
    </w:p>
    <w:sectPr w:rsidR="00D34D39" w:rsidRPr="004F5735" w:rsidSect="00694B1A">
      <w:headerReference w:type="default" r:id="rId8"/>
      <w:pgSz w:w="11900" w:h="16840"/>
      <w:pgMar w:top="1134" w:right="851" w:bottom="1134" w:left="175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8293E" w14:textId="77777777" w:rsidR="00A35426" w:rsidRDefault="00A35426" w:rsidP="00A901C2">
      <w:pPr>
        <w:spacing w:after="0" w:line="240" w:lineRule="auto"/>
      </w:pPr>
      <w:r>
        <w:separator/>
      </w:r>
    </w:p>
  </w:endnote>
  <w:endnote w:type="continuationSeparator" w:id="0">
    <w:p w14:paraId="6902B7B6" w14:textId="77777777" w:rsidR="00A35426" w:rsidRDefault="00A35426" w:rsidP="00A9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HEA Mariam">
    <w:panose1 w:val="0200050308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82666" w14:textId="77777777" w:rsidR="00A35426" w:rsidRDefault="00A35426" w:rsidP="00A901C2">
      <w:pPr>
        <w:spacing w:after="0" w:line="240" w:lineRule="auto"/>
      </w:pPr>
      <w:r>
        <w:separator/>
      </w:r>
    </w:p>
  </w:footnote>
  <w:footnote w:type="continuationSeparator" w:id="0">
    <w:p w14:paraId="4E4335AB" w14:textId="77777777" w:rsidR="00A35426" w:rsidRDefault="00A35426" w:rsidP="00A901C2">
      <w:pPr>
        <w:spacing w:after="0" w:line="240" w:lineRule="auto"/>
      </w:pPr>
      <w:r>
        <w:continuationSeparator/>
      </w:r>
    </w:p>
  </w:footnote>
  <w:footnote w:id="1">
    <w:p w14:paraId="636A608F" w14:textId="6D3043F9" w:rsidR="009E55E4" w:rsidRPr="00B177F8" w:rsidRDefault="009E55E4">
      <w:pPr>
        <w:pStyle w:val="FootnoteText"/>
        <w:rPr>
          <w:rFonts w:ascii="GHEA Mariam" w:hAnsi="GHEA Mariam"/>
          <w:lang w:val="hy-AM"/>
        </w:rPr>
      </w:pPr>
      <w:r w:rsidRPr="00B177F8">
        <w:rPr>
          <w:rStyle w:val="FootnoteReference"/>
          <w:rFonts w:ascii="GHEA Mariam" w:hAnsi="GHEA Mariam"/>
        </w:rPr>
        <w:footnoteRef/>
      </w:r>
      <w:r w:rsidRPr="00B177F8">
        <w:rPr>
          <w:rFonts w:ascii="GHEA Mariam" w:hAnsi="GHEA Mariam"/>
        </w:rPr>
        <w:t xml:space="preserve"> </w:t>
      </w:r>
      <w:r w:rsidRPr="00B177F8">
        <w:rPr>
          <w:rFonts w:ascii="GHEA Mariam" w:hAnsi="GHEA Mariam"/>
          <w:lang w:val="hy-AM"/>
        </w:rPr>
        <w:t xml:space="preserve">Ինչպես դատավճռում, այնպես էլ սույն վարութով կայացված դատական ակտերում 3 թվի տառային տարբերակում կատարվել է վրիպակ և նշվել է </w:t>
      </w:r>
      <w:r w:rsidRPr="00B177F8">
        <w:rPr>
          <w:rFonts w:ascii="GHEA Mariam" w:hAnsi="GHEA Mariam"/>
          <w:lang w:val="en-GB"/>
        </w:rPr>
        <w:t>(</w:t>
      </w:r>
      <w:r w:rsidRPr="00B177F8">
        <w:rPr>
          <w:rFonts w:ascii="GHEA Mariam" w:hAnsi="GHEA Mariam"/>
          <w:lang w:val="hy-AM"/>
        </w:rPr>
        <w:t>երկու</w:t>
      </w:r>
      <w:r w:rsidRPr="00B177F8">
        <w:rPr>
          <w:rFonts w:ascii="GHEA Mariam" w:hAnsi="GHEA Mariam"/>
          <w:lang w:val="en-GB"/>
        </w:rPr>
        <w:t>)</w:t>
      </w:r>
      <w:r w:rsidRPr="00B177F8">
        <w:rPr>
          <w:rFonts w:ascii="GHEA Mariam" w:hAnsi="GHEA Mariam"/>
          <w:lang w:val="hy-AM"/>
        </w:rPr>
        <w:t>։</w:t>
      </w:r>
    </w:p>
  </w:footnote>
  <w:footnote w:id="2">
    <w:p w14:paraId="1FE667B7" w14:textId="1FBA76DF" w:rsidR="00A901C2" w:rsidRPr="00B177F8" w:rsidRDefault="00A901C2" w:rsidP="00A901C2">
      <w:pPr>
        <w:pStyle w:val="FootnoteText"/>
        <w:rPr>
          <w:rFonts w:ascii="GHEA Mariam" w:hAnsi="GHEA Mariam"/>
          <w:color w:val="000000" w:themeColor="text1"/>
          <w:lang w:val="hy-AM"/>
        </w:rPr>
      </w:pPr>
      <w:r w:rsidRPr="00B177F8">
        <w:rPr>
          <w:rStyle w:val="FootnoteReference"/>
          <w:rFonts w:ascii="GHEA Mariam" w:hAnsi="GHEA Mariam"/>
        </w:rPr>
        <w:footnoteRef/>
      </w:r>
      <w:r w:rsidRPr="00B177F8">
        <w:rPr>
          <w:rFonts w:ascii="GHEA Mariam" w:hAnsi="GHEA Mariam"/>
        </w:rPr>
        <w:t xml:space="preserve"> </w:t>
      </w:r>
      <w:r w:rsidRPr="00B177F8">
        <w:rPr>
          <w:rFonts w:ascii="GHEA Mariam" w:hAnsi="GHEA Mariam"/>
          <w:color w:val="000000" w:themeColor="text1"/>
          <w:lang w:val="hy-AM"/>
        </w:rPr>
        <w:t xml:space="preserve">Տե՛ս նյութեր, </w:t>
      </w:r>
      <w:r w:rsidR="00553721" w:rsidRPr="00B177F8">
        <w:rPr>
          <w:rFonts w:ascii="GHEA Mariam" w:hAnsi="GHEA Mariam"/>
          <w:color w:val="000000" w:themeColor="text1"/>
          <w:lang w:val="hy-AM"/>
        </w:rPr>
        <w:t>1</w:t>
      </w:r>
      <w:r w:rsidRPr="00B177F8">
        <w:rPr>
          <w:rFonts w:ascii="GHEA Mariam" w:hAnsi="GHEA Mariam"/>
          <w:color w:val="000000" w:themeColor="text1"/>
          <w:lang w:val="hy-AM"/>
        </w:rPr>
        <w:t>-</w:t>
      </w:r>
      <w:r w:rsidR="00553721" w:rsidRPr="00B177F8">
        <w:rPr>
          <w:rFonts w:ascii="GHEA Mariam" w:hAnsi="GHEA Mariam"/>
          <w:color w:val="000000" w:themeColor="text1"/>
          <w:lang w:val="hy-AM"/>
        </w:rPr>
        <w:t>ին</w:t>
      </w:r>
      <w:r w:rsidRPr="00B177F8">
        <w:rPr>
          <w:rFonts w:ascii="GHEA Mariam" w:hAnsi="GHEA Mariam"/>
          <w:color w:val="000000" w:themeColor="text1"/>
          <w:lang w:val="hy-AM"/>
        </w:rPr>
        <w:t xml:space="preserve"> հատոր, թերթ </w:t>
      </w:r>
      <w:r w:rsidR="00FE5156" w:rsidRPr="00B177F8">
        <w:rPr>
          <w:rFonts w:ascii="GHEA Mariam" w:hAnsi="GHEA Mariam"/>
          <w:color w:val="000000" w:themeColor="text1"/>
          <w:lang w:val="hy-AM"/>
        </w:rPr>
        <w:t>18</w:t>
      </w:r>
      <w:r w:rsidRPr="00B177F8">
        <w:rPr>
          <w:rFonts w:ascii="GHEA Mariam" w:hAnsi="GHEA Mariam"/>
          <w:color w:val="000000" w:themeColor="text1"/>
          <w:lang w:val="hy-AM"/>
        </w:rPr>
        <w:t>։</w:t>
      </w:r>
    </w:p>
  </w:footnote>
  <w:footnote w:id="3">
    <w:p w14:paraId="6E41F44D" w14:textId="6C64A5B5" w:rsidR="00A901C2" w:rsidRPr="00B177F8" w:rsidRDefault="00A901C2" w:rsidP="00A901C2">
      <w:pPr>
        <w:pStyle w:val="FootnoteText"/>
        <w:rPr>
          <w:rFonts w:ascii="GHEA Mariam" w:hAnsi="GHEA Mariam"/>
          <w:lang w:val="hy-AM"/>
        </w:rPr>
      </w:pPr>
      <w:r w:rsidRPr="00B177F8">
        <w:rPr>
          <w:rStyle w:val="FootnoteReference"/>
          <w:rFonts w:ascii="GHEA Mariam" w:hAnsi="GHEA Mariam"/>
        </w:rPr>
        <w:footnoteRef/>
      </w:r>
      <w:r w:rsidRPr="00B177F8">
        <w:rPr>
          <w:rFonts w:ascii="GHEA Mariam" w:hAnsi="GHEA Mariam"/>
        </w:rPr>
        <w:t xml:space="preserve"> </w:t>
      </w:r>
      <w:r w:rsidRPr="00B177F8">
        <w:rPr>
          <w:rFonts w:ascii="GHEA Mariam" w:hAnsi="GHEA Mariam"/>
          <w:color w:val="000000" w:themeColor="text1"/>
          <w:lang w:val="hy-AM"/>
        </w:rPr>
        <w:t xml:space="preserve">Տե՛ս նյութեր, հատոր </w:t>
      </w:r>
      <w:r w:rsidR="005D6967" w:rsidRPr="00B177F8">
        <w:rPr>
          <w:rFonts w:ascii="GHEA Mariam" w:hAnsi="GHEA Mariam"/>
          <w:color w:val="000000" w:themeColor="text1"/>
          <w:lang w:val="hy-AM"/>
        </w:rPr>
        <w:t>1</w:t>
      </w:r>
      <w:r w:rsidRPr="00B177F8">
        <w:rPr>
          <w:rFonts w:ascii="GHEA Mariam" w:hAnsi="GHEA Mariam"/>
          <w:color w:val="000000" w:themeColor="text1"/>
          <w:lang w:val="hy-AM"/>
        </w:rPr>
        <w:t>-</w:t>
      </w:r>
      <w:r w:rsidR="005D6967" w:rsidRPr="00B177F8">
        <w:rPr>
          <w:rFonts w:ascii="GHEA Mariam" w:hAnsi="GHEA Mariam"/>
          <w:color w:val="000000" w:themeColor="text1"/>
          <w:lang w:val="hy-AM"/>
        </w:rPr>
        <w:t>ին</w:t>
      </w:r>
      <w:r w:rsidRPr="00B177F8">
        <w:rPr>
          <w:rFonts w:ascii="GHEA Mariam" w:hAnsi="GHEA Mariam"/>
          <w:color w:val="000000" w:themeColor="text1"/>
          <w:lang w:val="hy-AM"/>
        </w:rPr>
        <w:t xml:space="preserve">, թերթեր </w:t>
      </w:r>
      <w:r w:rsidR="003F3DCF" w:rsidRPr="00B177F8">
        <w:rPr>
          <w:rFonts w:ascii="GHEA Mariam" w:hAnsi="GHEA Mariam"/>
          <w:color w:val="000000" w:themeColor="text1"/>
          <w:lang w:val="hy-AM"/>
        </w:rPr>
        <w:t>155-158</w:t>
      </w:r>
      <w:r w:rsidRPr="00B177F8">
        <w:rPr>
          <w:rFonts w:ascii="GHEA Mariam" w:hAnsi="GHEA Mariam"/>
          <w:lang w:val="hy-AM"/>
        </w:rPr>
        <w:t>։</w:t>
      </w:r>
    </w:p>
  </w:footnote>
  <w:footnote w:id="4">
    <w:p w14:paraId="73461752" w14:textId="65F1A740" w:rsidR="00A901C2" w:rsidRPr="00B177F8" w:rsidRDefault="00A901C2" w:rsidP="00A901C2">
      <w:pPr>
        <w:pStyle w:val="FootnoteText"/>
        <w:rPr>
          <w:rFonts w:ascii="GHEA Mariam" w:hAnsi="GHEA Mariam"/>
          <w:lang w:val="hy-AM"/>
        </w:rPr>
      </w:pPr>
      <w:r w:rsidRPr="00B177F8">
        <w:rPr>
          <w:rStyle w:val="FootnoteReference"/>
          <w:rFonts w:ascii="GHEA Mariam" w:hAnsi="GHEA Mariam"/>
        </w:rPr>
        <w:footnoteRef/>
      </w:r>
      <w:r w:rsidRPr="00B177F8">
        <w:rPr>
          <w:rFonts w:ascii="GHEA Mariam" w:hAnsi="GHEA Mariam"/>
        </w:rPr>
        <w:t xml:space="preserve"> </w:t>
      </w:r>
      <w:r w:rsidRPr="00B177F8">
        <w:rPr>
          <w:rFonts w:ascii="GHEA Mariam" w:hAnsi="GHEA Mariam"/>
          <w:color w:val="000000" w:themeColor="text1"/>
          <w:lang w:val="hy-AM"/>
        </w:rPr>
        <w:t xml:space="preserve">Տե՛ս նյութեր, հատոր </w:t>
      </w:r>
      <w:r w:rsidR="002F4326" w:rsidRPr="00B177F8">
        <w:rPr>
          <w:rFonts w:ascii="GHEA Mariam" w:hAnsi="GHEA Mariam"/>
          <w:color w:val="000000" w:themeColor="text1"/>
          <w:lang w:val="hy-AM"/>
        </w:rPr>
        <w:t>2</w:t>
      </w:r>
      <w:r w:rsidRPr="00B177F8">
        <w:rPr>
          <w:rFonts w:ascii="GHEA Mariam" w:hAnsi="GHEA Mariam"/>
          <w:color w:val="000000" w:themeColor="text1"/>
          <w:lang w:val="hy-AM"/>
        </w:rPr>
        <w:t xml:space="preserve">-րդ, թերթեր </w:t>
      </w:r>
      <w:r w:rsidR="00E2609B" w:rsidRPr="00B177F8">
        <w:rPr>
          <w:rFonts w:ascii="GHEA Mariam" w:hAnsi="GHEA Mariam"/>
          <w:color w:val="000000" w:themeColor="text1"/>
          <w:lang w:val="hy-AM"/>
        </w:rPr>
        <w:t>42-45</w:t>
      </w:r>
      <w:r w:rsidRPr="00B177F8">
        <w:rPr>
          <w:rFonts w:ascii="GHEA Mariam" w:hAnsi="GHEA Mariam"/>
          <w:lang w:val="hy-AM"/>
        </w:rPr>
        <w:t>։</w:t>
      </w:r>
    </w:p>
  </w:footnote>
  <w:footnote w:id="5">
    <w:p w14:paraId="70A6C02F" w14:textId="77777777" w:rsidR="00B50E44" w:rsidRPr="00B177F8" w:rsidRDefault="00B50E44" w:rsidP="00B50E44">
      <w:pPr>
        <w:pStyle w:val="FootnoteText"/>
        <w:jc w:val="both"/>
        <w:rPr>
          <w:rFonts w:ascii="GHEA Mariam" w:hAnsi="GHEA Mariam"/>
          <w:lang w:val="hy-AM"/>
        </w:rPr>
      </w:pPr>
      <w:r w:rsidRPr="00B177F8">
        <w:rPr>
          <w:rStyle w:val="FootnoteReference"/>
          <w:rFonts w:ascii="GHEA Mariam" w:hAnsi="GHEA Mariam"/>
        </w:rPr>
        <w:footnoteRef/>
      </w:r>
      <w:r w:rsidRPr="00B177F8">
        <w:rPr>
          <w:rFonts w:ascii="GHEA Mariam" w:hAnsi="GHEA Mariam"/>
          <w:lang w:val="hy-AM"/>
        </w:rPr>
        <w:t xml:space="preserve"> Տե՛ս, </w:t>
      </w:r>
      <w:r w:rsidRPr="00B177F8">
        <w:rPr>
          <w:rFonts w:ascii="GHEA Mariam" w:hAnsi="GHEA Mariam"/>
          <w:i/>
          <w:iCs/>
          <w:lang w:val="hy-AM"/>
        </w:rPr>
        <w:t>mutatis mutandis,</w:t>
      </w:r>
      <w:r w:rsidRPr="00B177F8">
        <w:rPr>
          <w:rFonts w:ascii="GHEA Mariam" w:hAnsi="GHEA Mariam"/>
          <w:lang w:val="hy-AM"/>
        </w:rPr>
        <w:t xml:space="preserve"> Վճռաբեկ դատարանի՝ </w:t>
      </w:r>
      <w:r w:rsidRPr="00B177F8">
        <w:rPr>
          <w:rFonts w:ascii="GHEA Mariam" w:hAnsi="GHEA Mariam"/>
          <w:i/>
          <w:iCs/>
          <w:lang w:val="hy-AM"/>
        </w:rPr>
        <w:t>Վարուժան Ավետիսյանի</w:t>
      </w:r>
      <w:r w:rsidRPr="00B177F8">
        <w:rPr>
          <w:rFonts w:ascii="GHEA Mariam" w:hAnsi="GHEA Mariam"/>
          <w:lang w:val="hy-AM"/>
        </w:rPr>
        <w:t xml:space="preserve"> գործով 2011 թվականի հոկտեմբերի 20-ի թիվ ՍԴ3/0013/01/11, </w:t>
      </w:r>
      <w:r w:rsidRPr="00B177F8">
        <w:rPr>
          <w:rFonts w:ascii="GHEA Mariam" w:hAnsi="GHEA Mariam"/>
          <w:i/>
          <w:iCs/>
          <w:lang w:val="hy-AM"/>
        </w:rPr>
        <w:t>Դավիթ Սիմիդյանի</w:t>
      </w:r>
      <w:r w:rsidRPr="00B177F8">
        <w:rPr>
          <w:rFonts w:ascii="GHEA Mariam" w:hAnsi="GHEA Mariam"/>
          <w:lang w:val="hy-AM"/>
        </w:rPr>
        <w:t xml:space="preserve"> գործով 2014 թվականի դեկտեմբերի 16-ի թիվ ԵԷԴ/0122/01/13, </w:t>
      </w:r>
      <w:r w:rsidRPr="00B177F8">
        <w:rPr>
          <w:rFonts w:ascii="GHEA Mariam" w:hAnsi="GHEA Mariam"/>
          <w:i/>
          <w:iCs/>
          <w:lang w:val="hy-AM"/>
        </w:rPr>
        <w:t>Վարդան Ղազարյանի</w:t>
      </w:r>
      <w:r w:rsidRPr="00B177F8">
        <w:rPr>
          <w:rFonts w:ascii="GHEA Mariam" w:hAnsi="GHEA Mariam"/>
          <w:lang w:val="hy-AM"/>
        </w:rPr>
        <w:t xml:space="preserve"> գործով 2015 թվականի փետրվարի 27-ի թիվ ԱՎԴ/0002/01/14 որոշումները։</w:t>
      </w:r>
    </w:p>
  </w:footnote>
  <w:footnote w:id="6">
    <w:p w14:paraId="4827B9AB" w14:textId="77777777" w:rsidR="00B50E44" w:rsidRPr="00B177F8" w:rsidRDefault="00B50E44" w:rsidP="00B50E44">
      <w:pPr>
        <w:pStyle w:val="FootnoteText"/>
        <w:jc w:val="both"/>
        <w:rPr>
          <w:rFonts w:ascii="GHEA Mariam" w:hAnsi="GHEA Mariam"/>
          <w:lang w:val="hy-AM"/>
        </w:rPr>
      </w:pPr>
      <w:r w:rsidRPr="00B177F8">
        <w:rPr>
          <w:rStyle w:val="FootnoteReference"/>
          <w:rFonts w:ascii="GHEA Mariam" w:hAnsi="GHEA Mariam"/>
        </w:rPr>
        <w:footnoteRef/>
      </w:r>
      <w:r w:rsidRPr="00B177F8">
        <w:rPr>
          <w:rFonts w:ascii="GHEA Mariam" w:hAnsi="GHEA Mariam"/>
          <w:lang w:val="hy-AM"/>
        </w:rPr>
        <w:t xml:space="preserve"> Տե՛ս Վճռաբեկ դատարանի՝ </w:t>
      </w:r>
      <w:r w:rsidRPr="00B177F8">
        <w:rPr>
          <w:rFonts w:ascii="GHEA Mariam" w:hAnsi="GHEA Mariam"/>
          <w:i/>
          <w:iCs/>
          <w:lang w:val="hy-AM"/>
        </w:rPr>
        <w:t>Դավիթ Սիմիդյանի</w:t>
      </w:r>
      <w:r w:rsidRPr="00B177F8">
        <w:rPr>
          <w:rFonts w:ascii="GHEA Mariam" w:hAnsi="GHEA Mariam"/>
          <w:lang w:val="hy-AM"/>
        </w:rPr>
        <w:t xml:space="preserve"> գործով 2014 թվականի դեկտեմբերի 16-ին կայացված թիվ ԵԷԴ/0122/01/13 որոշումը։ </w:t>
      </w:r>
    </w:p>
  </w:footnote>
  <w:footnote w:id="7">
    <w:p w14:paraId="370AB2DB" w14:textId="77777777" w:rsidR="00B50E44" w:rsidRPr="00B177F8" w:rsidRDefault="00B50E44" w:rsidP="00B50E44">
      <w:pPr>
        <w:pStyle w:val="FootnoteText"/>
        <w:jc w:val="both"/>
        <w:rPr>
          <w:rFonts w:ascii="GHEA Mariam" w:hAnsi="GHEA Mariam"/>
          <w:lang w:val="hy-AM"/>
        </w:rPr>
      </w:pPr>
      <w:r w:rsidRPr="00B177F8">
        <w:rPr>
          <w:rStyle w:val="FootnoteReference"/>
          <w:rFonts w:ascii="GHEA Mariam" w:hAnsi="GHEA Mariam"/>
        </w:rPr>
        <w:footnoteRef/>
      </w:r>
      <w:r w:rsidRPr="00B177F8">
        <w:rPr>
          <w:rFonts w:ascii="GHEA Mariam" w:hAnsi="GHEA Mariam"/>
          <w:lang w:val="hy-AM"/>
        </w:rPr>
        <w:t xml:space="preserve"> Տե՛ս </w:t>
      </w:r>
      <w:bookmarkStart w:id="4" w:name="_Hlk184722577"/>
      <w:r w:rsidRPr="00B177F8">
        <w:rPr>
          <w:rFonts w:ascii="GHEA Mariam" w:hAnsi="GHEA Mariam"/>
          <w:lang w:val="hy-AM"/>
        </w:rPr>
        <w:t xml:space="preserve">Վճռաբեկ դատարանի՝ </w:t>
      </w:r>
      <w:r w:rsidRPr="00B177F8">
        <w:rPr>
          <w:rFonts w:ascii="GHEA Mariam" w:hAnsi="GHEA Mariam"/>
          <w:i/>
          <w:iCs/>
          <w:lang w:val="hy-AM"/>
        </w:rPr>
        <w:t>Սարգիս Գրիգորյանի</w:t>
      </w:r>
      <w:r w:rsidRPr="00B177F8">
        <w:rPr>
          <w:rFonts w:ascii="GHEA Mariam" w:hAnsi="GHEA Mariam"/>
          <w:lang w:val="hy-AM"/>
        </w:rPr>
        <w:t xml:space="preserve"> գործով 2024 թվականի հուլիսի 26-ի թիվ ՀԿԴ/0054/01/22 որոշման 11</w:t>
      </w:r>
      <w:r w:rsidRPr="00B177F8">
        <w:rPr>
          <w:rFonts w:ascii="Cambria Math" w:hAnsi="Cambria Math" w:cs="Cambria Math"/>
          <w:lang w:val="hy-AM"/>
        </w:rPr>
        <w:t>․</w:t>
      </w:r>
      <w:r w:rsidRPr="00B177F8">
        <w:rPr>
          <w:rFonts w:ascii="GHEA Mariam" w:hAnsi="GHEA Mariam"/>
          <w:lang w:val="hy-AM"/>
        </w:rPr>
        <w:t>1-12-րդ կետերը</w:t>
      </w:r>
      <w:bookmarkEnd w:id="4"/>
      <w:r w:rsidRPr="00B177F8">
        <w:rPr>
          <w:rFonts w:ascii="GHEA Mariam" w:hAnsi="GHEA Mariam"/>
          <w:lang w:val="hy-AM"/>
        </w:rPr>
        <w:t>։</w:t>
      </w:r>
    </w:p>
  </w:footnote>
  <w:footnote w:id="8">
    <w:p w14:paraId="42FEA82D" w14:textId="77777777" w:rsidR="009F1FAC" w:rsidRPr="00B177F8" w:rsidRDefault="009F1FAC" w:rsidP="009F1FAC">
      <w:pPr>
        <w:pStyle w:val="FootnoteText"/>
        <w:jc w:val="both"/>
        <w:rPr>
          <w:rFonts w:ascii="GHEA Mariam" w:hAnsi="GHEA Mariam"/>
          <w:lang w:val="hy-AM"/>
        </w:rPr>
      </w:pPr>
      <w:r w:rsidRPr="00B177F8">
        <w:rPr>
          <w:rStyle w:val="FootnoteReference"/>
          <w:rFonts w:ascii="GHEA Mariam" w:hAnsi="GHEA Mariam"/>
        </w:rPr>
        <w:footnoteRef/>
      </w:r>
      <w:r w:rsidRPr="00B177F8">
        <w:rPr>
          <w:rFonts w:ascii="GHEA Mariam" w:hAnsi="GHEA Mariam"/>
        </w:rPr>
        <w:t xml:space="preserve"> </w:t>
      </w:r>
      <w:r w:rsidRPr="00B177F8">
        <w:rPr>
          <w:rFonts w:ascii="GHEA Mariam" w:hAnsi="GHEA Mariam"/>
          <w:lang w:val="hy-AM"/>
        </w:rPr>
        <w:t xml:space="preserve">Տե՛ս Վճռաբեկ դատարանի՝ </w:t>
      </w:r>
      <w:r w:rsidRPr="00B177F8">
        <w:rPr>
          <w:rFonts w:ascii="GHEA Mariam" w:hAnsi="GHEA Mariam"/>
          <w:i/>
          <w:iCs/>
          <w:lang w:val="hy-AM"/>
        </w:rPr>
        <w:t>Խաչատուր Պետրոսյանի և Հասմիկ  Շանոյանի</w:t>
      </w:r>
      <w:r w:rsidRPr="00B177F8">
        <w:rPr>
          <w:rFonts w:ascii="GHEA Mariam" w:hAnsi="GHEA Mariam"/>
          <w:lang w:val="hy-AM"/>
        </w:rPr>
        <w:t xml:space="preserve"> գործով 2024 թվականի մայիսի 31-ի թիվ ԵԱՔԴ/0196/01/17 որոշումը</w:t>
      </w:r>
      <w:r w:rsidRPr="00B177F8">
        <w:rPr>
          <w:rFonts w:ascii="GHEA Mariam" w:hAnsi="GHEA Mariam" w:cs="GHEA Mariam"/>
          <w:lang w:val="hy-AM"/>
        </w:rPr>
        <w:t>։</w:t>
      </w:r>
    </w:p>
  </w:footnote>
  <w:footnote w:id="9">
    <w:p w14:paraId="29E66F1B" w14:textId="7C1C4708" w:rsidR="009E55E4" w:rsidRPr="00B177F8" w:rsidRDefault="009E55E4">
      <w:pPr>
        <w:pStyle w:val="FootnoteText"/>
        <w:rPr>
          <w:rFonts w:ascii="GHEA Mariam" w:hAnsi="GHEA Mariam"/>
          <w:i/>
          <w:iCs/>
          <w:lang w:val="hy-AM"/>
        </w:rPr>
      </w:pPr>
      <w:r w:rsidRPr="00B177F8">
        <w:rPr>
          <w:rStyle w:val="FootnoteReference"/>
          <w:rFonts w:ascii="GHEA Mariam" w:hAnsi="GHEA Mariam"/>
        </w:rPr>
        <w:footnoteRef/>
      </w:r>
      <w:r w:rsidRPr="00B177F8">
        <w:rPr>
          <w:rFonts w:ascii="GHEA Mariam" w:hAnsi="GHEA Mariam"/>
        </w:rPr>
        <w:t xml:space="preserve"> </w:t>
      </w:r>
      <w:r w:rsidRPr="00B177F8">
        <w:rPr>
          <w:rFonts w:ascii="GHEA Mariam" w:hAnsi="GHEA Mariam"/>
          <w:lang w:val="hy-AM"/>
        </w:rPr>
        <w:t xml:space="preserve">Տե՛ս, </w:t>
      </w:r>
      <w:r w:rsidRPr="00B177F8">
        <w:rPr>
          <w:rFonts w:ascii="GHEA Mariam" w:hAnsi="GHEA Mariam"/>
          <w:i/>
          <w:iCs/>
          <w:lang w:val="hy-AM"/>
        </w:rPr>
        <w:t xml:space="preserve">mutatis mutandis, </w:t>
      </w:r>
      <w:r w:rsidRPr="00B177F8">
        <w:rPr>
          <w:rFonts w:ascii="GHEA Mariam" w:hAnsi="GHEA Mariam"/>
          <w:lang w:val="hy-AM"/>
        </w:rPr>
        <w:t xml:space="preserve">Վճռաբեկ դատարանի՝ </w:t>
      </w:r>
      <w:r w:rsidRPr="00B177F8">
        <w:rPr>
          <w:rFonts w:ascii="GHEA Mariam" w:hAnsi="GHEA Mariam"/>
          <w:i/>
          <w:iCs/>
          <w:lang w:val="hy-AM"/>
        </w:rPr>
        <w:t>Մելիք Մեսրոպյանի</w:t>
      </w:r>
      <w:r w:rsidRPr="00B177F8">
        <w:rPr>
          <w:rFonts w:ascii="GHEA Mariam" w:hAnsi="GHEA Mariam"/>
          <w:lang w:val="hy-AM"/>
        </w:rPr>
        <w:t xml:space="preserve"> գործով 2021 թվականի հունիսի 11-ի թիվ ԵԷԴ/0040/01/12 որոշումը։</w:t>
      </w:r>
    </w:p>
  </w:footnote>
  <w:footnote w:id="10">
    <w:p w14:paraId="1BACFC7F" w14:textId="77777777" w:rsidR="002B1EB5" w:rsidRPr="00B177F8" w:rsidRDefault="002B1EB5" w:rsidP="002B1EB5">
      <w:pPr>
        <w:pStyle w:val="FootnoteText"/>
        <w:ind w:hanging="2"/>
        <w:jc w:val="both"/>
        <w:rPr>
          <w:rFonts w:ascii="GHEA Mariam" w:hAnsi="GHEA Mariam"/>
          <w:lang w:val="hy-AM"/>
        </w:rPr>
      </w:pPr>
      <w:r w:rsidRPr="00B177F8">
        <w:rPr>
          <w:rStyle w:val="FootnoteReference"/>
          <w:rFonts w:ascii="GHEA Mariam" w:hAnsi="GHEA Mariam"/>
        </w:rPr>
        <w:footnoteRef/>
      </w:r>
      <w:r w:rsidRPr="00B177F8">
        <w:rPr>
          <w:rFonts w:ascii="GHEA Mariam" w:hAnsi="GHEA Mariam"/>
          <w:lang w:val="hy-AM"/>
        </w:rPr>
        <w:t xml:space="preserve"> Տե՛ս սույն որոշման 7-րդ կետը։</w:t>
      </w:r>
    </w:p>
  </w:footnote>
  <w:footnote w:id="11">
    <w:p w14:paraId="05C47FB3" w14:textId="77777777" w:rsidR="006F1C14" w:rsidRPr="00B177F8" w:rsidRDefault="006F1C14" w:rsidP="006F1C14">
      <w:pPr>
        <w:pStyle w:val="FootnoteText"/>
        <w:ind w:hanging="2"/>
        <w:jc w:val="both"/>
        <w:rPr>
          <w:rFonts w:ascii="GHEA Mariam" w:hAnsi="GHEA Mariam"/>
          <w:lang w:val="hy-AM"/>
        </w:rPr>
      </w:pPr>
      <w:r w:rsidRPr="00B177F8">
        <w:rPr>
          <w:rStyle w:val="FootnoteReference"/>
          <w:rFonts w:ascii="GHEA Mariam" w:hAnsi="GHEA Mariam"/>
        </w:rPr>
        <w:footnoteRef/>
      </w:r>
      <w:r w:rsidRPr="00B177F8">
        <w:rPr>
          <w:rFonts w:ascii="GHEA Mariam" w:hAnsi="GHEA Mariam"/>
          <w:lang w:val="hy-AM"/>
        </w:rPr>
        <w:t xml:space="preserve"> Տե՛ս սույն որոշման 8-րդ կետը։</w:t>
      </w:r>
    </w:p>
  </w:footnote>
  <w:footnote w:id="12">
    <w:p w14:paraId="5E63ACA6" w14:textId="77777777" w:rsidR="006F1C14" w:rsidRPr="00B177F8" w:rsidRDefault="006F1C14" w:rsidP="006F1C14">
      <w:pPr>
        <w:pStyle w:val="FootnoteText"/>
        <w:ind w:hanging="2"/>
        <w:jc w:val="both"/>
        <w:rPr>
          <w:rFonts w:ascii="GHEA Mariam" w:hAnsi="GHEA Mariam"/>
          <w:lang w:val="hy-AM"/>
        </w:rPr>
      </w:pPr>
      <w:r w:rsidRPr="00B177F8">
        <w:rPr>
          <w:rStyle w:val="FootnoteReference"/>
          <w:rFonts w:ascii="GHEA Mariam" w:hAnsi="GHEA Mariam"/>
        </w:rPr>
        <w:footnoteRef/>
      </w:r>
      <w:r w:rsidRPr="00B177F8">
        <w:rPr>
          <w:rFonts w:ascii="GHEA Mariam" w:hAnsi="GHEA Mariam"/>
          <w:lang w:val="hy-AM"/>
        </w:rPr>
        <w:t xml:space="preserve"> Տե՛ս սույն որոշման 9-րդ կետը։</w:t>
      </w:r>
    </w:p>
  </w:footnote>
  <w:footnote w:id="13">
    <w:p w14:paraId="4F9E5C49" w14:textId="11F80A34" w:rsidR="00B177F8" w:rsidRPr="00B177F8" w:rsidRDefault="00B177F8">
      <w:pPr>
        <w:pStyle w:val="FootnoteText"/>
        <w:rPr>
          <w:rFonts w:ascii="GHEA Mariam" w:hAnsi="GHEA Mariam"/>
          <w:lang w:val="hy-AM"/>
        </w:rPr>
      </w:pPr>
      <w:r w:rsidRPr="00B177F8">
        <w:rPr>
          <w:rStyle w:val="FootnoteReference"/>
          <w:rFonts w:ascii="GHEA Mariam" w:hAnsi="GHEA Mariam"/>
        </w:rPr>
        <w:footnoteRef/>
      </w:r>
      <w:r w:rsidRPr="00B177F8">
        <w:rPr>
          <w:rFonts w:ascii="GHEA Mariam" w:hAnsi="GHEA Mariam"/>
        </w:rPr>
        <w:t xml:space="preserve"> </w:t>
      </w:r>
      <w:r w:rsidRPr="00B177F8">
        <w:rPr>
          <w:rFonts w:ascii="GHEA Mariam" w:hAnsi="GHEA Mariam"/>
          <w:lang w:val="hy-AM"/>
        </w:rPr>
        <w:t>Տե՛ս սույն որոշման 12-րդ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0662C" w14:textId="77777777" w:rsidR="00741B72" w:rsidRPr="00B91CD7" w:rsidRDefault="006C3000">
    <w:pPr>
      <w:pStyle w:val="Header"/>
      <w:jc w:val="right"/>
      <w:rPr>
        <w:rFonts w:ascii="GHEA Mariam" w:hAnsi="GHEA Mariam"/>
      </w:rPr>
    </w:pPr>
    <w:r w:rsidRPr="00B91CD7">
      <w:rPr>
        <w:rFonts w:ascii="GHEA Mariam" w:hAnsi="GHEA Mariam"/>
      </w:rPr>
      <w:fldChar w:fldCharType="begin"/>
    </w:r>
    <w:r w:rsidRPr="00B91CD7">
      <w:rPr>
        <w:rFonts w:ascii="GHEA Mariam" w:hAnsi="GHEA Mariam"/>
      </w:rPr>
      <w:instrText xml:space="preserve"> PAGE   \* MERGEFORMAT </w:instrText>
    </w:r>
    <w:r w:rsidRPr="00B91CD7">
      <w:rPr>
        <w:rFonts w:ascii="GHEA Mariam" w:hAnsi="GHEA Mariam"/>
      </w:rPr>
      <w:fldChar w:fldCharType="separate"/>
    </w:r>
    <w:r>
      <w:rPr>
        <w:rFonts w:ascii="GHEA Mariam" w:hAnsi="GHEA Mariam"/>
        <w:noProof/>
      </w:rPr>
      <w:t>21</w:t>
    </w:r>
    <w:r w:rsidRPr="00B91CD7">
      <w:rPr>
        <w:rFonts w:ascii="GHEA Mariam" w:hAnsi="GHEA Mariam"/>
        <w:noProof/>
      </w:rPr>
      <w:fldChar w:fldCharType="end"/>
    </w:r>
  </w:p>
  <w:p w14:paraId="52BC6393" w14:textId="77777777" w:rsidR="00741B72" w:rsidRPr="00B91CD7" w:rsidRDefault="00A35426">
    <w:pPr>
      <w:pStyle w:val="Header1"/>
      <w:tabs>
        <w:tab w:val="clear" w:pos="9689"/>
        <w:tab w:val="right" w:pos="9328"/>
      </w:tabs>
      <w:jc w:val="right"/>
      <w:rPr>
        <w:rFonts w:ascii="GHEA Mariam" w:hAnsi="GHEA Mariam"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4A"/>
    <w:rsid w:val="000058CE"/>
    <w:rsid w:val="0000678F"/>
    <w:rsid w:val="00013615"/>
    <w:rsid w:val="00013BC2"/>
    <w:rsid w:val="00015CCE"/>
    <w:rsid w:val="00017C57"/>
    <w:rsid w:val="0002071A"/>
    <w:rsid w:val="0003157B"/>
    <w:rsid w:val="00033199"/>
    <w:rsid w:val="0003616B"/>
    <w:rsid w:val="000573DB"/>
    <w:rsid w:val="000625DF"/>
    <w:rsid w:val="00063781"/>
    <w:rsid w:val="0007353F"/>
    <w:rsid w:val="0009015A"/>
    <w:rsid w:val="00095F4D"/>
    <w:rsid w:val="00095FFB"/>
    <w:rsid w:val="000A6E66"/>
    <w:rsid w:val="000C5365"/>
    <w:rsid w:val="000D317A"/>
    <w:rsid w:val="000F3B8B"/>
    <w:rsid w:val="00115D2A"/>
    <w:rsid w:val="00116CBB"/>
    <w:rsid w:val="00121594"/>
    <w:rsid w:val="00121C94"/>
    <w:rsid w:val="00133551"/>
    <w:rsid w:val="00133664"/>
    <w:rsid w:val="00134299"/>
    <w:rsid w:val="00136FEB"/>
    <w:rsid w:val="00141229"/>
    <w:rsid w:val="00147B19"/>
    <w:rsid w:val="00153444"/>
    <w:rsid w:val="001549EB"/>
    <w:rsid w:val="00154B70"/>
    <w:rsid w:val="00155FC2"/>
    <w:rsid w:val="0016783D"/>
    <w:rsid w:val="00167DC6"/>
    <w:rsid w:val="00175832"/>
    <w:rsid w:val="001833A6"/>
    <w:rsid w:val="001946F4"/>
    <w:rsid w:val="0019491F"/>
    <w:rsid w:val="00197739"/>
    <w:rsid w:val="001A7CF1"/>
    <w:rsid w:val="001A7E9E"/>
    <w:rsid w:val="001B1DF2"/>
    <w:rsid w:val="001C6C68"/>
    <w:rsid w:val="001C7122"/>
    <w:rsid w:val="001D45F8"/>
    <w:rsid w:val="001D66AD"/>
    <w:rsid w:val="001E2BA6"/>
    <w:rsid w:val="001E5CA0"/>
    <w:rsid w:val="001E694F"/>
    <w:rsid w:val="001F5A96"/>
    <w:rsid w:val="0021480A"/>
    <w:rsid w:val="002156C7"/>
    <w:rsid w:val="00215B6D"/>
    <w:rsid w:val="00216DD4"/>
    <w:rsid w:val="00226C75"/>
    <w:rsid w:val="00251D21"/>
    <w:rsid w:val="00251ED5"/>
    <w:rsid w:val="00273506"/>
    <w:rsid w:val="00274898"/>
    <w:rsid w:val="002A21B7"/>
    <w:rsid w:val="002B1EB5"/>
    <w:rsid w:val="002B36DA"/>
    <w:rsid w:val="002B4F90"/>
    <w:rsid w:val="002C7C9D"/>
    <w:rsid w:val="002D2885"/>
    <w:rsid w:val="002D2AB5"/>
    <w:rsid w:val="002D2E95"/>
    <w:rsid w:val="002D72D4"/>
    <w:rsid w:val="002F4326"/>
    <w:rsid w:val="002F560A"/>
    <w:rsid w:val="002F570F"/>
    <w:rsid w:val="002F755D"/>
    <w:rsid w:val="002F7B18"/>
    <w:rsid w:val="0030120D"/>
    <w:rsid w:val="00307D37"/>
    <w:rsid w:val="00322D89"/>
    <w:rsid w:val="00325B82"/>
    <w:rsid w:val="00333278"/>
    <w:rsid w:val="00334E57"/>
    <w:rsid w:val="0033567D"/>
    <w:rsid w:val="003506CC"/>
    <w:rsid w:val="003507C8"/>
    <w:rsid w:val="00357432"/>
    <w:rsid w:val="0036528B"/>
    <w:rsid w:val="00370B1B"/>
    <w:rsid w:val="0037697B"/>
    <w:rsid w:val="00380551"/>
    <w:rsid w:val="00385716"/>
    <w:rsid w:val="00385798"/>
    <w:rsid w:val="003871D4"/>
    <w:rsid w:val="00392F66"/>
    <w:rsid w:val="00393DBD"/>
    <w:rsid w:val="003A5ECE"/>
    <w:rsid w:val="003B45B2"/>
    <w:rsid w:val="003C00B6"/>
    <w:rsid w:val="003C385A"/>
    <w:rsid w:val="003D1489"/>
    <w:rsid w:val="003D154F"/>
    <w:rsid w:val="003D259F"/>
    <w:rsid w:val="003D28E7"/>
    <w:rsid w:val="003D2FF7"/>
    <w:rsid w:val="003D3985"/>
    <w:rsid w:val="003E247C"/>
    <w:rsid w:val="003F20A3"/>
    <w:rsid w:val="003F3DCF"/>
    <w:rsid w:val="003F4FB1"/>
    <w:rsid w:val="003F5922"/>
    <w:rsid w:val="003F7E53"/>
    <w:rsid w:val="004008EB"/>
    <w:rsid w:val="00401A31"/>
    <w:rsid w:val="00405E41"/>
    <w:rsid w:val="00410E6E"/>
    <w:rsid w:val="004205EB"/>
    <w:rsid w:val="00431101"/>
    <w:rsid w:val="004411ED"/>
    <w:rsid w:val="0045022A"/>
    <w:rsid w:val="0045146F"/>
    <w:rsid w:val="00451D31"/>
    <w:rsid w:val="00453DF6"/>
    <w:rsid w:val="00455636"/>
    <w:rsid w:val="00460148"/>
    <w:rsid w:val="00464C0C"/>
    <w:rsid w:val="00466C41"/>
    <w:rsid w:val="00471A71"/>
    <w:rsid w:val="004730AE"/>
    <w:rsid w:val="004734DA"/>
    <w:rsid w:val="004776F6"/>
    <w:rsid w:val="004803DB"/>
    <w:rsid w:val="00486787"/>
    <w:rsid w:val="004916AD"/>
    <w:rsid w:val="004945FA"/>
    <w:rsid w:val="004C4F5B"/>
    <w:rsid w:val="004E5667"/>
    <w:rsid w:val="004E7ED1"/>
    <w:rsid w:val="004F10EA"/>
    <w:rsid w:val="004F5735"/>
    <w:rsid w:val="00503726"/>
    <w:rsid w:val="00504FBF"/>
    <w:rsid w:val="0051118C"/>
    <w:rsid w:val="00523E93"/>
    <w:rsid w:val="00524ACB"/>
    <w:rsid w:val="00525386"/>
    <w:rsid w:val="00541B29"/>
    <w:rsid w:val="00541EB4"/>
    <w:rsid w:val="0054502B"/>
    <w:rsid w:val="005502CA"/>
    <w:rsid w:val="00553721"/>
    <w:rsid w:val="005624E8"/>
    <w:rsid w:val="00571429"/>
    <w:rsid w:val="00573AA7"/>
    <w:rsid w:val="005817BC"/>
    <w:rsid w:val="00581853"/>
    <w:rsid w:val="00581F41"/>
    <w:rsid w:val="00584B78"/>
    <w:rsid w:val="0059142E"/>
    <w:rsid w:val="00593DFD"/>
    <w:rsid w:val="005969E7"/>
    <w:rsid w:val="005A6565"/>
    <w:rsid w:val="005A7C60"/>
    <w:rsid w:val="005B12D1"/>
    <w:rsid w:val="005B3609"/>
    <w:rsid w:val="005C37C2"/>
    <w:rsid w:val="005D5D76"/>
    <w:rsid w:val="005D6967"/>
    <w:rsid w:val="005E120C"/>
    <w:rsid w:val="005E7D1A"/>
    <w:rsid w:val="005F2BCF"/>
    <w:rsid w:val="005F70D4"/>
    <w:rsid w:val="00601E30"/>
    <w:rsid w:val="00603793"/>
    <w:rsid w:val="00606151"/>
    <w:rsid w:val="00606C37"/>
    <w:rsid w:val="00613FE3"/>
    <w:rsid w:val="00615F95"/>
    <w:rsid w:val="00630A95"/>
    <w:rsid w:val="0063344F"/>
    <w:rsid w:val="00643E76"/>
    <w:rsid w:val="00647F01"/>
    <w:rsid w:val="00656524"/>
    <w:rsid w:val="00664D78"/>
    <w:rsid w:val="00667DD5"/>
    <w:rsid w:val="00680520"/>
    <w:rsid w:val="00681F8B"/>
    <w:rsid w:val="00682EA4"/>
    <w:rsid w:val="00690D5F"/>
    <w:rsid w:val="00693437"/>
    <w:rsid w:val="00694B1A"/>
    <w:rsid w:val="00695BE3"/>
    <w:rsid w:val="006A3719"/>
    <w:rsid w:val="006A4D9D"/>
    <w:rsid w:val="006B2C20"/>
    <w:rsid w:val="006C3000"/>
    <w:rsid w:val="006C315E"/>
    <w:rsid w:val="006C448C"/>
    <w:rsid w:val="006C52D8"/>
    <w:rsid w:val="006C62F1"/>
    <w:rsid w:val="006C6755"/>
    <w:rsid w:val="006D01E5"/>
    <w:rsid w:val="006D606F"/>
    <w:rsid w:val="006E1E6B"/>
    <w:rsid w:val="006E7CF9"/>
    <w:rsid w:val="006F1C14"/>
    <w:rsid w:val="006F6B28"/>
    <w:rsid w:val="006F70E1"/>
    <w:rsid w:val="007001AC"/>
    <w:rsid w:val="0071505E"/>
    <w:rsid w:val="007226C7"/>
    <w:rsid w:val="00722E49"/>
    <w:rsid w:val="00727246"/>
    <w:rsid w:val="00731E2E"/>
    <w:rsid w:val="00732852"/>
    <w:rsid w:val="00734ED9"/>
    <w:rsid w:val="007432D9"/>
    <w:rsid w:val="00744A71"/>
    <w:rsid w:val="00755C3D"/>
    <w:rsid w:val="0076485A"/>
    <w:rsid w:val="00775BB0"/>
    <w:rsid w:val="00777A11"/>
    <w:rsid w:val="00790987"/>
    <w:rsid w:val="00795B33"/>
    <w:rsid w:val="007B56C0"/>
    <w:rsid w:val="007B6134"/>
    <w:rsid w:val="007D724B"/>
    <w:rsid w:val="007E1FDD"/>
    <w:rsid w:val="007F1D24"/>
    <w:rsid w:val="007F2F55"/>
    <w:rsid w:val="007F64BC"/>
    <w:rsid w:val="00805169"/>
    <w:rsid w:val="0082381C"/>
    <w:rsid w:val="00824BE5"/>
    <w:rsid w:val="00833667"/>
    <w:rsid w:val="00837320"/>
    <w:rsid w:val="00852515"/>
    <w:rsid w:val="00864720"/>
    <w:rsid w:val="00865730"/>
    <w:rsid w:val="008761BB"/>
    <w:rsid w:val="00882DE7"/>
    <w:rsid w:val="0088671C"/>
    <w:rsid w:val="00890C6C"/>
    <w:rsid w:val="008931D6"/>
    <w:rsid w:val="00894732"/>
    <w:rsid w:val="008B345D"/>
    <w:rsid w:val="008B3FE7"/>
    <w:rsid w:val="008B4BFC"/>
    <w:rsid w:val="008C50EF"/>
    <w:rsid w:val="008D1B4C"/>
    <w:rsid w:val="008D784E"/>
    <w:rsid w:val="008E1163"/>
    <w:rsid w:val="008E16C6"/>
    <w:rsid w:val="008E3AF8"/>
    <w:rsid w:val="008F54B9"/>
    <w:rsid w:val="0090175E"/>
    <w:rsid w:val="0091272F"/>
    <w:rsid w:val="0091372E"/>
    <w:rsid w:val="00916E4F"/>
    <w:rsid w:val="009202B4"/>
    <w:rsid w:val="00924FBC"/>
    <w:rsid w:val="0094181A"/>
    <w:rsid w:val="00953A29"/>
    <w:rsid w:val="00955236"/>
    <w:rsid w:val="00956BAD"/>
    <w:rsid w:val="00964718"/>
    <w:rsid w:val="00970EFB"/>
    <w:rsid w:val="00980DC6"/>
    <w:rsid w:val="0098111C"/>
    <w:rsid w:val="009859A8"/>
    <w:rsid w:val="00991931"/>
    <w:rsid w:val="00991B48"/>
    <w:rsid w:val="009B1205"/>
    <w:rsid w:val="009B5269"/>
    <w:rsid w:val="009B6BB1"/>
    <w:rsid w:val="009C0FC0"/>
    <w:rsid w:val="009C1028"/>
    <w:rsid w:val="009D2BCD"/>
    <w:rsid w:val="009D4F8A"/>
    <w:rsid w:val="009E40C3"/>
    <w:rsid w:val="009E4990"/>
    <w:rsid w:val="009E54CD"/>
    <w:rsid w:val="009E55E4"/>
    <w:rsid w:val="009F0DBB"/>
    <w:rsid w:val="009F1FAC"/>
    <w:rsid w:val="009F2D57"/>
    <w:rsid w:val="00A0133A"/>
    <w:rsid w:val="00A146F5"/>
    <w:rsid w:val="00A177EF"/>
    <w:rsid w:val="00A30362"/>
    <w:rsid w:val="00A33B40"/>
    <w:rsid w:val="00A35426"/>
    <w:rsid w:val="00A543A4"/>
    <w:rsid w:val="00A6262B"/>
    <w:rsid w:val="00A71CA0"/>
    <w:rsid w:val="00A7405C"/>
    <w:rsid w:val="00A755FB"/>
    <w:rsid w:val="00A85106"/>
    <w:rsid w:val="00A901C2"/>
    <w:rsid w:val="00A96EF1"/>
    <w:rsid w:val="00AA3FB7"/>
    <w:rsid w:val="00AA664C"/>
    <w:rsid w:val="00AA67FE"/>
    <w:rsid w:val="00AB4D73"/>
    <w:rsid w:val="00AC0A03"/>
    <w:rsid w:val="00AC49B2"/>
    <w:rsid w:val="00AD41C6"/>
    <w:rsid w:val="00AD4606"/>
    <w:rsid w:val="00AE3F48"/>
    <w:rsid w:val="00AF406B"/>
    <w:rsid w:val="00AF58C2"/>
    <w:rsid w:val="00B157D4"/>
    <w:rsid w:val="00B177F8"/>
    <w:rsid w:val="00B23C7A"/>
    <w:rsid w:val="00B261F4"/>
    <w:rsid w:val="00B35506"/>
    <w:rsid w:val="00B41B2D"/>
    <w:rsid w:val="00B456A2"/>
    <w:rsid w:val="00B50E44"/>
    <w:rsid w:val="00B542AC"/>
    <w:rsid w:val="00B57CB6"/>
    <w:rsid w:val="00B72264"/>
    <w:rsid w:val="00B72295"/>
    <w:rsid w:val="00B77BFE"/>
    <w:rsid w:val="00B80038"/>
    <w:rsid w:val="00B87563"/>
    <w:rsid w:val="00B94E26"/>
    <w:rsid w:val="00BA2380"/>
    <w:rsid w:val="00BB5810"/>
    <w:rsid w:val="00BB658B"/>
    <w:rsid w:val="00BC1CE9"/>
    <w:rsid w:val="00BD07C7"/>
    <w:rsid w:val="00BD099F"/>
    <w:rsid w:val="00BD3655"/>
    <w:rsid w:val="00BE4410"/>
    <w:rsid w:val="00BF147E"/>
    <w:rsid w:val="00BF1BA7"/>
    <w:rsid w:val="00BF4B39"/>
    <w:rsid w:val="00BF593E"/>
    <w:rsid w:val="00BF5EEA"/>
    <w:rsid w:val="00BF7C35"/>
    <w:rsid w:val="00C07D11"/>
    <w:rsid w:val="00C272C5"/>
    <w:rsid w:val="00C27618"/>
    <w:rsid w:val="00C301BF"/>
    <w:rsid w:val="00C30EDC"/>
    <w:rsid w:val="00C34500"/>
    <w:rsid w:val="00C43386"/>
    <w:rsid w:val="00C46553"/>
    <w:rsid w:val="00C47E2F"/>
    <w:rsid w:val="00C611FF"/>
    <w:rsid w:val="00C716D8"/>
    <w:rsid w:val="00C7587A"/>
    <w:rsid w:val="00C926BD"/>
    <w:rsid w:val="00CA40B7"/>
    <w:rsid w:val="00CA46EC"/>
    <w:rsid w:val="00CB38EE"/>
    <w:rsid w:val="00CB5E3B"/>
    <w:rsid w:val="00CB6DDF"/>
    <w:rsid w:val="00CC3C8B"/>
    <w:rsid w:val="00CE1D86"/>
    <w:rsid w:val="00CE5A23"/>
    <w:rsid w:val="00CE624D"/>
    <w:rsid w:val="00CF0CAC"/>
    <w:rsid w:val="00CF0DDE"/>
    <w:rsid w:val="00CF5F9E"/>
    <w:rsid w:val="00CF7DFF"/>
    <w:rsid w:val="00D254CB"/>
    <w:rsid w:val="00D34D39"/>
    <w:rsid w:val="00D363A6"/>
    <w:rsid w:val="00D4180A"/>
    <w:rsid w:val="00D44168"/>
    <w:rsid w:val="00D472AC"/>
    <w:rsid w:val="00D56A99"/>
    <w:rsid w:val="00D632A0"/>
    <w:rsid w:val="00D6436D"/>
    <w:rsid w:val="00D70DED"/>
    <w:rsid w:val="00D7149D"/>
    <w:rsid w:val="00D802BC"/>
    <w:rsid w:val="00D81A7E"/>
    <w:rsid w:val="00D82807"/>
    <w:rsid w:val="00D83A72"/>
    <w:rsid w:val="00D85B99"/>
    <w:rsid w:val="00D8633E"/>
    <w:rsid w:val="00D972B7"/>
    <w:rsid w:val="00DA64E5"/>
    <w:rsid w:val="00DB08DB"/>
    <w:rsid w:val="00DB4B63"/>
    <w:rsid w:val="00DB67D0"/>
    <w:rsid w:val="00DC5AB2"/>
    <w:rsid w:val="00DD02B5"/>
    <w:rsid w:val="00DD1857"/>
    <w:rsid w:val="00DD1C21"/>
    <w:rsid w:val="00DD5D86"/>
    <w:rsid w:val="00DD7C5F"/>
    <w:rsid w:val="00DE13A7"/>
    <w:rsid w:val="00DE3744"/>
    <w:rsid w:val="00DF401A"/>
    <w:rsid w:val="00E23C21"/>
    <w:rsid w:val="00E2609B"/>
    <w:rsid w:val="00E32A96"/>
    <w:rsid w:val="00E43CDE"/>
    <w:rsid w:val="00E449A6"/>
    <w:rsid w:val="00E72A52"/>
    <w:rsid w:val="00E80778"/>
    <w:rsid w:val="00E87C38"/>
    <w:rsid w:val="00E90844"/>
    <w:rsid w:val="00EA582A"/>
    <w:rsid w:val="00EB01AE"/>
    <w:rsid w:val="00EB0519"/>
    <w:rsid w:val="00EB5CA4"/>
    <w:rsid w:val="00EB79FF"/>
    <w:rsid w:val="00EC4E13"/>
    <w:rsid w:val="00ED0F96"/>
    <w:rsid w:val="00EE0530"/>
    <w:rsid w:val="00EE2B54"/>
    <w:rsid w:val="00EE4D77"/>
    <w:rsid w:val="00EE5719"/>
    <w:rsid w:val="00EE61DE"/>
    <w:rsid w:val="00EF111D"/>
    <w:rsid w:val="00EF2001"/>
    <w:rsid w:val="00EF2593"/>
    <w:rsid w:val="00F01AEC"/>
    <w:rsid w:val="00F03B06"/>
    <w:rsid w:val="00F10CC3"/>
    <w:rsid w:val="00F3470F"/>
    <w:rsid w:val="00F35FA7"/>
    <w:rsid w:val="00F4018E"/>
    <w:rsid w:val="00F42A9F"/>
    <w:rsid w:val="00F50BF2"/>
    <w:rsid w:val="00F52145"/>
    <w:rsid w:val="00F52F47"/>
    <w:rsid w:val="00F5490D"/>
    <w:rsid w:val="00F6103D"/>
    <w:rsid w:val="00F618A9"/>
    <w:rsid w:val="00F734F3"/>
    <w:rsid w:val="00F738EA"/>
    <w:rsid w:val="00F75665"/>
    <w:rsid w:val="00F76E7A"/>
    <w:rsid w:val="00F831C3"/>
    <w:rsid w:val="00F97EA8"/>
    <w:rsid w:val="00FA7DF3"/>
    <w:rsid w:val="00FB208E"/>
    <w:rsid w:val="00FB29E2"/>
    <w:rsid w:val="00FB2DF5"/>
    <w:rsid w:val="00FB35CD"/>
    <w:rsid w:val="00FE18BE"/>
    <w:rsid w:val="00FE1B4A"/>
    <w:rsid w:val="00FE5156"/>
    <w:rsid w:val="00FE5E4C"/>
    <w:rsid w:val="00FE6324"/>
    <w:rsid w:val="00FF66CB"/>
    <w:rsid w:val="00FF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1F8A"/>
  <w15:chartTrackingRefBased/>
  <w15:docId w15:val="{AC311EDB-44A7-4001-86BB-306D7D93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autoRedefine/>
    <w:rsid w:val="00A901C2"/>
    <w:pPr>
      <w:tabs>
        <w:tab w:val="center" w:pos="4844"/>
        <w:tab w:val="right" w:pos="9689"/>
      </w:tabs>
      <w:spacing w:after="200" w:line="276" w:lineRule="auto"/>
    </w:pPr>
    <w:rPr>
      <w:rFonts w:ascii="Calibri" w:eastAsia="Arial Unicode MS" w:hAnsi="Calibri" w:cs="Arial Unicode MS"/>
      <w:color w:val="000000"/>
      <w:sz w:val="20"/>
      <w:szCs w:val="20"/>
      <w:u w:color="000000"/>
      <w:lang w:val="en-US" w:eastAsia="ru-RU"/>
    </w:rPr>
  </w:style>
  <w:style w:type="paragraph" w:customStyle="1" w:styleId="BodyA">
    <w:name w:val="Body A"/>
    <w:autoRedefine/>
    <w:rsid w:val="00A901C2"/>
    <w:pPr>
      <w:spacing w:after="0" w:line="360" w:lineRule="auto"/>
      <w:ind w:firstLine="567"/>
      <w:jc w:val="both"/>
    </w:pPr>
    <w:rPr>
      <w:rFonts w:ascii="GHEA Mariam" w:eastAsia="Arial Unicode MS" w:hAnsi="GHEA Mariam" w:cs="Arial Unicode MS"/>
      <w:color w:val="000000"/>
      <w:sz w:val="24"/>
      <w:szCs w:val="24"/>
      <w:lang w:val="fr-FR" w:eastAsia="ru-RU"/>
    </w:rPr>
  </w:style>
  <w:style w:type="character" w:customStyle="1" w:styleId="HeaderChar">
    <w:name w:val="Header Char"/>
    <w:link w:val="Header"/>
    <w:uiPriority w:val="99"/>
    <w:rsid w:val="00A901C2"/>
  </w:style>
  <w:style w:type="paragraph" w:styleId="Header">
    <w:name w:val="header"/>
    <w:basedOn w:val="Normal"/>
    <w:link w:val="HeaderChar"/>
    <w:uiPriority w:val="99"/>
    <w:unhideWhenUsed/>
    <w:rsid w:val="00A901C2"/>
    <w:pPr>
      <w:tabs>
        <w:tab w:val="center" w:pos="4677"/>
        <w:tab w:val="right" w:pos="9355"/>
      </w:tabs>
      <w:spacing w:after="0" w:line="240" w:lineRule="auto"/>
    </w:pPr>
  </w:style>
  <w:style w:type="character" w:customStyle="1" w:styleId="HeaderChar1">
    <w:name w:val="Header Char1"/>
    <w:basedOn w:val="DefaultParagraphFont"/>
    <w:uiPriority w:val="99"/>
    <w:semiHidden/>
    <w:rsid w:val="00A901C2"/>
  </w:style>
  <w:style w:type="paragraph" w:styleId="FootnoteText">
    <w:name w:val="footnote text"/>
    <w:aliases w:val="single space,footnote text"/>
    <w:basedOn w:val="Normal"/>
    <w:link w:val="FootnoteTextChar"/>
    <w:uiPriority w:val="99"/>
    <w:unhideWhenUsed/>
    <w:qFormat/>
    <w:rsid w:val="00A901C2"/>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aliases w:val="single space Char,footnote text Char"/>
    <w:basedOn w:val="DefaultParagraphFont"/>
    <w:link w:val="FootnoteText"/>
    <w:uiPriority w:val="99"/>
    <w:rsid w:val="00A901C2"/>
    <w:rPr>
      <w:rFonts w:ascii="Calibri" w:eastAsia="Times New Roman" w:hAnsi="Calibri" w:cs="Times New Roman"/>
      <w:sz w:val="20"/>
      <w:szCs w:val="20"/>
      <w:lang w:val="x-none" w:eastAsia="x-none"/>
    </w:rPr>
  </w:style>
  <w:style w:type="character" w:styleId="FootnoteReference">
    <w:name w:val="footnote reference"/>
    <w:unhideWhenUsed/>
    <w:qFormat/>
    <w:rsid w:val="00A901C2"/>
    <w:rPr>
      <w:vertAlign w:val="superscript"/>
    </w:rPr>
  </w:style>
  <w:style w:type="character" w:customStyle="1" w:styleId="None">
    <w:name w:val="None"/>
    <w:rsid w:val="00A901C2"/>
    <w:rPr>
      <w:w w:val="100"/>
      <w:position w:val="-1"/>
      <w:effect w:val="none"/>
      <w:vertAlign w:val="baseline"/>
      <w:cs w:val="0"/>
      <w:em w:val="none"/>
    </w:rPr>
  </w:style>
  <w:style w:type="paragraph" w:styleId="Footer">
    <w:name w:val="footer"/>
    <w:basedOn w:val="Normal"/>
    <w:link w:val="FooterChar"/>
    <w:uiPriority w:val="99"/>
    <w:unhideWhenUsed/>
    <w:rsid w:val="002F4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26"/>
  </w:style>
  <w:style w:type="paragraph" w:styleId="NormalWeb">
    <w:name w:val="Normal (Web)"/>
    <w:basedOn w:val="Normal"/>
    <w:link w:val="NormalWebChar"/>
    <w:uiPriority w:val="99"/>
    <w:unhideWhenUsed/>
    <w:qFormat/>
    <w:rsid w:val="002F4326"/>
    <w:pPr>
      <w:spacing w:before="100" w:beforeAutospacing="1" w:after="100" w:afterAutospacing="1" w:line="240" w:lineRule="auto"/>
      <w:ind w:leftChars="-1" w:left="-1" w:hangingChars="1" w:hanging="1"/>
    </w:pPr>
    <w:rPr>
      <w:rFonts w:ascii="Times New Roman" w:eastAsia="Times New Roman" w:hAnsi="Times New Roman" w:cs="Times New Roman"/>
      <w:position w:val="-1"/>
      <w:sz w:val="24"/>
      <w:szCs w:val="24"/>
      <w:lang w:eastAsia="ru-RU"/>
    </w:rPr>
  </w:style>
  <w:style w:type="character" w:customStyle="1" w:styleId="FootnoteTextChar1">
    <w:name w:val="Footnote Text Char1"/>
    <w:basedOn w:val="DefaultParagraphFont"/>
    <w:uiPriority w:val="99"/>
    <w:semiHidden/>
    <w:locked/>
    <w:rsid w:val="004F10EA"/>
    <w:rPr>
      <w:rFonts w:ascii="Calibri" w:eastAsia="Calibri" w:hAnsi="Calibri" w:cs="Calibri"/>
      <w:position w:val="-1"/>
      <w:sz w:val="20"/>
      <w:szCs w:val="20"/>
      <w:lang w:eastAsia="ru-RU"/>
    </w:rPr>
  </w:style>
  <w:style w:type="paragraph" w:styleId="ListParagraph">
    <w:name w:val="List Paragraph"/>
    <w:basedOn w:val="Normal"/>
    <w:uiPriority w:val="34"/>
    <w:qFormat/>
    <w:rsid w:val="00CE5A23"/>
    <w:pPr>
      <w:ind w:left="720"/>
      <w:contextualSpacing/>
    </w:pPr>
  </w:style>
  <w:style w:type="paragraph" w:styleId="BalloonText">
    <w:name w:val="Balloon Text"/>
    <w:basedOn w:val="Normal"/>
    <w:link w:val="BalloonTextChar"/>
    <w:uiPriority w:val="99"/>
    <w:semiHidden/>
    <w:unhideWhenUsed/>
    <w:rsid w:val="00DC5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B2"/>
    <w:rPr>
      <w:rFonts w:ascii="Segoe UI" w:hAnsi="Segoe UI" w:cs="Segoe UI"/>
      <w:sz w:val="18"/>
      <w:szCs w:val="18"/>
    </w:rPr>
  </w:style>
  <w:style w:type="character" w:customStyle="1" w:styleId="NormalWebChar">
    <w:name w:val="Normal (Web) Char"/>
    <w:link w:val="NormalWeb"/>
    <w:uiPriority w:val="99"/>
    <w:locked/>
    <w:rsid w:val="00A543A4"/>
    <w:rPr>
      <w:rFonts w:ascii="Times New Roman" w:eastAsia="Times New Roman" w:hAnsi="Times New Roman" w:cs="Times New Roman"/>
      <w:position w:val="-1"/>
      <w:sz w:val="24"/>
      <w:szCs w:val="24"/>
      <w:lang w:eastAsia="ru-RU"/>
    </w:rPr>
  </w:style>
  <w:style w:type="paragraph" w:styleId="NoSpacing">
    <w:name w:val="No Spacing"/>
    <w:link w:val="NoSpacingChar"/>
    <w:uiPriority w:val="1"/>
    <w:qFormat/>
    <w:rsid w:val="00FB2DF5"/>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
    <w:uiPriority w:val="1"/>
    <w:locked/>
    <w:rsid w:val="00FB2DF5"/>
    <w:rPr>
      <w:rFonts w:ascii="Times New Roman" w:eastAsia="Times New Roman" w:hAnsi="Times New Roman" w:cs="Times New Roman"/>
      <w:sz w:val="24"/>
      <w:szCs w:val="24"/>
      <w:lang w:eastAsia="ru-RU"/>
    </w:rPr>
  </w:style>
  <w:style w:type="character" w:styleId="IntenseEmphasis">
    <w:name w:val="Intense Emphasis"/>
    <w:basedOn w:val="DefaultParagraphFont"/>
    <w:uiPriority w:val="21"/>
    <w:qFormat/>
    <w:rsid w:val="00B177F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86611">
      <w:bodyDiv w:val="1"/>
      <w:marLeft w:val="0"/>
      <w:marRight w:val="0"/>
      <w:marTop w:val="0"/>
      <w:marBottom w:val="0"/>
      <w:divBdr>
        <w:top w:val="none" w:sz="0" w:space="0" w:color="auto"/>
        <w:left w:val="none" w:sz="0" w:space="0" w:color="auto"/>
        <w:bottom w:val="none" w:sz="0" w:space="0" w:color="auto"/>
        <w:right w:val="none" w:sz="0" w:space="0" w:color="auto"/>
      </w:divBdr>
    </w:div>
    <w:div w:id="468475870">
      <w:bodyDiv w:val="1"/>
      <w:marLeft w:val="0"/>
      <w:marRight w:val="0"/>
      <w:marTop w:val="0"/>
      <w:marBottom w:val="0"/>
      <w:divBdr>
        <w:top w:val="none" w:sz="0" w:space="0" w:color="auto"/>
        <w:left w:val="none" w:sz="0" w:space="0" w:color="auto"/>
        <w:bottom w:val="none" w:sz="0" w:space="0" w:color="auto"/>
        <w:right w:val="none" w:sz="0" w:space="0" w:color="auto"/>
      </w:divBdr>
    </w:div>
    <w:div w:id="571350298">
      <w:bodyDiv w:val="1"/>
      <w:marLeft w:val="0"/>
      <w:marRight w:val="0"/>
      <w:marTop w:val="0"/>
      <w:marBottom w:val="0"/>
      <w:divBdr>
        <w:top w:val="none" w:sz="0" w:space="0" w:color="auto"/>
        <w:left w:val="none" w:sz="0" w:space="0" w:color="auto"/>
        <w:bottom w:val="none" w:sz="0" w:space="0" w:color="auto"/>
        <w:right w:val="none" w:sz="0" w:space="0" w:color="auto"/>
      </w:divBdr>
    </w:div>
    <w:div w:id="1402287364">
      <w:bodyDiv w:val="1"/>
      <w:marLeft w:val="0"/>
      <w:marRight w:val="0"/>
      <w:marTop w:val="0"/>
      <w:marBottom w:val="0"/>
      <w:divBdr>
        <w:top w:val="none" w:sz="0" w:space="0" w:color="auto"/>
        <w:left w:val="none" w:sz="0" w:space="0" w:color="auto"/>
        <w:bottom w:val="none" w:sz="0" w:space="0" w:color="auto"/>
        <w:right w:val="none" w:sz="0" w:space="0" w:color="auto"/>
      </w:divBdr>
    </w:div>
    <w:div w:id="1495486048">
      <w:bodyDiv w:val="1"/>
      <w:marLeft w:val="0"/>
      <w:marRight w:val="0"/>
      <w:marTop w:val="0"/>
      <w:marBottom w:val="0"/>
      <w:divBdr>
        <w:top w:val="none" w:sz="0" w:space="0" w:color="auto"/>
        <w:left w:val="none" w:sz="0" w:space="0" w:color="auto"/>
        <w:bottom w:val="none" w:sz="0" w:space="0" w:color="auto"/>
        <w:right w:val="none" w:sz="0" w:space="0" w:color="auto"/>
      </w:divBdr>
    </w:div>
    <w:div w:id="1514802275">
      <w:bodyDiv w:val="1"/>
      <w:marLeft w:val="0"/>
      <w:marRight w:val="0"/>
      <w:marTop w:val="0"/>
      <w:marBottom w:val="0"/>
      <w:divBdr>
        <w:top w:val="none" w:sz="0" w:space="0" w:color="auto"/>
        <w:left w:val="none" w:sz="0" w:space="0" w:color="auto"/>
        <w:bottom w:val="none" w:sz="0" w:space="0" w:color="auto"/>
        <w:right w:val="none" w:sz="0" w:space="0" w:color="auto"/>
      </w:divBdr>
    </w:div>
    <w:div w:id="1616667843">
      <w:bodyDiv w:val="1"/>
      <w:marLeft w:val="0"/>
      <w:marRight w:val="0"/>
      <w:marTop w:val="0"/>
      <w:marBottom w:val="0"/>
      <w:divBdr>
        <w:top w:val="none" w:sz="0" w:space="0" w:color="auto"/>
        <w:left w:val="none" w:sz="0" w:space="0" w:color="auto"/>
        <w:bottom w:val="none" w:sz="0" w:space="0" w:color="auto"/>
        <w:right w:val="none" w:sz="0" w:space="0" w:color="auto"/>
      </w:divBdr>
    </w:div>
    <w:div w:id="1726373829">
      <w:bodyDiv w:val="1"/>
      <w:marLeft w:val="0"/>
      <w:marRight w:val="0"/>
      <w:marTop w:val="0"/>
      <w:marBottom w:val="0"/>
      <w:divBdr>
        <w:top w:val="none" w:sz="0" w:space="0" w:color="auto"/>
        <w:left w:val="none" w:sz="0" w:space="0" w:color="auto"/>
        <w:bottom w:val="none" w:sz="0" w:space="0" w:color="auto"/>
        <w:right w:val="none" w:sz="0" w:space="0" w:color="auto"/>
      </w:divBdr>
    </w:div>
    <w:div w:id="1860507315">
      <w:bodyDiv w:val="1"/>
      <w:marLeft w:val="0"/>
      <w:marRight w:val="0"/>
      <w:marTop w:val="0"/>
      <w:marBottom w:val="0"/>
      <w:divBdr>
        <w:top w:val="none" w:sz="0" w:space="0" w:color="auto"/>
        <w:left w:val="none" w:sz="0" w:space="0" w:color="auto"/>
        <w:bottom w:val="none" w:sz="0" w:space="0" w:color="auto"/>
        <w:right w:val="none" w:sz="0" w:space="0" w:color="auto"/>
      </w:divBdr>
    </w:div>
    <w:div w:id="1912697002">
      <w:bodyDiv w:val="1"/>
      <w:marLeft w:val="0"/>
      <w:marRight w:val="0"/>
      <w:marTop w:val="0"/>
      <w:marBottom w:val="0"/>
      <w:divBdr>
        <w:top w:val="none" w:sz="0" w:space="0" w:color="auto"/>
        <w:left w:val="none" w:sz="0" w:space="0" w:color="auto"/>
        <w:bottom w:val="none" w:sz="0" w:space="0" w:color="auto"/>
        <w:right w:val="none" w:sz="0" w:space="0" w:color="auto"/>
      </w:divBdr>
    </w:div>
    <w:div w:id="1940915974">
      <w:bodyDiv w:val="1"/>
      <w:marLeft w:val="0"/>
      <w:marRight w:val="0"/>
      <w:marTop w:val="0"/>
      <w:marBottom w:val="0"/>
      <w:divBdr>
        <w:top w:val="none" w:sz="0" w:space="0" w:color="auto"/>
        <w:left w:val="none" w:sz="0" w:space="0" w:color="auto"/>
        <w:bottom w:val="none" w:sz="0" w:space="0" w:color="auto"/>
        <w:right w:val="none" w:sz="0" w:space="0" w:color="auto"/>
      </w:divBdr>
    </w:div>
    <w:div w:id="20056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295B-5B37-4A68-8D99-C23CB85E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3595</TotalTime>
  <Pages>25</Pages>
  <Words>6075</Words>
  <Characters>34631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719</cp:revision>
  <cp:lastPrinted>2024-12-26T10:45:00Z</cp:lastPrinted>
  <dcterms:created xsi:type="dcterms:W3CDTF">2024-06-05T07:40:00Z</dcterms:created>
  <dcterms:modified xsi:type="dcterms:W3CDTF">2024-12-26T10:47:00Z</dcterms:modified>
</cp:coreProperties>
</file>